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2972" w:rsidRDefault="009F0CA9">
      <w:pPr>
        <w:widowControl/>
        <w:spacing w:line="450" w:lineRule="atLeast"/>
        <w:jc w:val="center"/>
        <w:rPr>
          <w:rFonts w:eastAsia="方正姚体" w:cs="Times New Roman"/>
          <w:color w:val="000000" w:themeColor="text1"/>
          <w:spacing w:val="-20"/>
          <w:kern w:val="0"/>
          <w:sz w:val="60"/>
          <w:szCs w:val="60"/>
        </w:rPr>
      </w:pPr>
      <w:bookmarkStart w:id="0" w:name="_Toc536265123"/>
      <w:r>
        <w:rPr>
          <w:rFonts w:eastAsia="方正姚体" w:cs="Times New Roman" w:hint="eastAsia"/>
          <w:color w:val="000000" w:themeColor="text1"/>
          <w:spacing w:val="-20"/>
          <w:kern w:val="0"/>
          <w:sz w:val="60"/>
          <w:szCs w:val="60"/>
        </w:rPr>
        <w:t xml:space="preserve"> </w:t>
      </w:r>
    </w:p>
    <w:p w:rsidR="00302972" w:rsidRDefault="00302972">
      <w:pPr>
        <w:widowControl/>
        <w:spacing w:line="450" w:lineRule="atLeast"/>
        <w:jc w:val="center"/>
        <w:rPr>
          <w:rFonts w:eastAsia="方正姚体" w:cs="Times New Roman"/>
          <w:color w:val="000000" w:themeColor="text1"/>
          <w:spacing w:val="-20"/>
          <w:kern w:val="0"/>
          <w:sz w:val="60"/>
          <w:szCs w:val="60"/>
        </w:rPr>
      </w:pPr>
    </w:p>
    <w:p w:rsidR="00302972" w:rsidRDefault="009F0CA9">
      <w:pPr>
        <w:widowControl/>
        <w:spacing w:line="450" w:lineRule="atLeast"/>
        <w:jc w:val="center"/>
        <w:rPr>
          <w:rFonts w:eastAsia="仿宋" w:cs="Times New Roman"/>
          <w:color w:val="000000" w:themeColor="text1"/>
          <w:spacing w:val="-20"/>
          <w:kern w:val="0"/>
          <w:sz w:val="52"/>
          <w:szCs w:val="52"/>
        </w:rPr>
      </w:pPr>
      <w:r>
        <w:rPr>
          <w:rFonts w:eastAsia="黑体" w:cs="Times New Roman"/>
          <w:color w:val="000000" w:themeColor="text1"/>
          <w:spacing w:val="-20"/>
          <w:kern w:val="0"/>
          <w:sz w:val="52"/>
          <w:szCs w:val="52"/>
        </w:rPr>
        <w:t>平顶山市</w:t>
      </w:r>
      <w:r w:rsidR="001F1DBE">
        <w:rPr>
          <w:rFonts w:eastAsia="黑体" w:cs="Times New Roman" w:hint="eastAsia"/>
          <w:color w:val="000000" w:themeColor="text1"/>
          <w:spacing w:val="-20"/>
          <w:kern w:val="0"/>
          <w:sz w:val="52"/>
          <w:szCs w:val="52"/>
        </w:rPr>
        <w:t>“</w:t>
      </w:r>
      <w:r w:rsidR="001F1DBE">
        <w:rPr>
          <w:rFonts w:eastAsia="黑体" w:cs="Times New Roman"/>
          <w:color w:val="000000" w:themeColor="text1"/>
          <w:spacing w:val="-20"/>
          <w:kern w:val="0"/>
          <w:sz w:val="52"/>
          <w:szCs w:val="52"/>
        </w:rPr>
        <w:t>十四五</w:t>
      </w:r>
      <w:r w:rsidR="001F1DBE">
        <w:rPr>
          <w:rFonts w:eastAsia="黑体" w:cs="Times New Roman" w:hint="eastAsia"/>
          <w:color w:val="000000" w:themeColor="text1"/>
          <w:spacing w:val="-20"/>
          <w:kern w:val="0"/>
          <w:sz w:val="52"/>
          <w:szCs w:val="52"/>
        </w:rPr>
        <w:t>”</w:t>
      </w:r>
      <w:r>
        <w:rPr>
          <w:rFonts w:eastAsia="黑体" w:cs="Times New Roman"/>
          <w:color w:val="000000" w:themeColor="text1"/>
          <w:spacing w:val="-20"/>
          <w:kern w:val="0"/>
          <w:sz w:val="52"/>
          <w:szCs w:val="52"/>
        </w:rPr>
        <w:t>基础测绘规划</w:t>
      </w:r>
    </w:p>
    <w:p w:rsidR="00302972" w:rsidRDefault="009F0CA9">
      <w:pPr>
        <w:widowControl/>
        <w:spacing w:line="360" w:lineRule="auto"/>
        <w:jc w:val="center"/>
        <w:rPr>
          <w:rFonts w:eastAsia="仿宋" w:cs="Times New Roman"/>
          <w:b/>
          <w:bCs/>
          <w:color w:val="000000" w:themeColor="text1"/>
          <w:kern w:val="0"/>
          <w:sz w:val="44"/>
          <w:szCs w:val="44"/>
        </w:rPr>
      </w:pPr>
      <w:r>
        <w:rPr>
          <w:rFonts w:eastAsia="仿宋" w:cs="Times New Roman"/>
          <w:b/>
          <w:bCs/>
          <w:color w:val="000000" w:themeColor="text1"/>
          <w:kern w:val="0"/>
          <w:sz w:val="44"/>
          <w:szCs w:val="44"/>
        </w:rPr>
        <w:t>（</w:t>
      </w:r>
      <w:r>
        <w:rPr>
          <w:rFonts w:eastAsia="仿宋" w:cs="Times New Roman"/>
          <w:b/>
          <w:bCs/>
          <w:color w:val="000000" w:themeColor="text1"/>
          <w:kern w:val="0"/>
          <w:sz w:val="44"/>
          <w:szCs w:val="44"/>
        </w:rPr>
        <w:t>2021</w:t>
      </w:r>
      <w:r>
        <w:rPr>
          <w:rFonts w:eastAsia="仿宋" w:cs="Times New Roman" w:hint="eastAsia"/>
          <w:b/>
          <w:bCs/>
          <w:color w:val="000000" w:themeColor="text1"/>
          <w:kern w:val="0"/>
          <w:sz w:val="44"/>
          <w:szCs w:val="44"/>
        </w:rPr>
        <w:t>—</w:t>
      </w:r>
      <w:r>
        <w:rPr>
          <w:rFonts w:eastAsia="仿宋" w:cs="Times New Roman"/>
          <w:b/>
          <w:bCs/>
          <w:color w:val="000000" w:themeColor="text1"/>
          <w:kern w:val="0"/>
          <w:sz w:val="44"/>
          <w:szCs w:val="44"/>
        </w:rPr>
        <w:t>2025</w:t>
      </w:r>
      <w:r>
        <w:rPr>
          <w:rFonts w:eastAsia="仿宋" w:cs="Times New Roman"/>
          <w:b/>
          <w:bCs/>
          <w:color w:val="000000" w:themeColor="text1"/>
          <w:kern w:val="0"/>
          <w:sz w:val="44"/>
          <w:szCs w:val="44"/>
        </w:rPr>
        <w:t>）</w:t>
      </w:r>
    </w:p>
    <w:p w:rsidR="00302972" w:rsidRDefault="00302972">
      <w:pPr>
        <w:pStyle w:val="a5"/>
      </w:pPr>
    </w:p>
    <w:p w:rsidR="00302972" w:rsidRDefault="00302972">
      <w:pPr>
        <w:widowControl/>
        <w:spacing w:line="450" w:lineRule="atLeast"/>
        <w:jc w:val="center"/>
        <w:rPr>
          <w:rFonts w:eastAsia="仿宋_GB2312" w:cs="Times New Roman"/>
          <w:sz w:val="32"/>
          <w:szCs w:val="32"/>
        </w:rPr>
      </w:pPr>
    </w:p>
    <w:p w:rsidR="00302972" w:rsidRDefault="00302972">
      <w:pPr>
        <w:widowControl/>
        <w:spacing w:line="450" w:lineRule="atLeast"/>
        <w:jc w:val="center"/>
        <w:rPr>
          <w:rFonts w:eastAsia="仿宋_GB2312" w:cs="Times New Roman"/>
          <w:color w:val="000000" w:themeColor="text1"/>
          <w:sz w:val="32"/>
          <w:szCs w:val="32"/>
        </w:rPr>
      </w:pPr>
    </w:p>
    <w:p w:rsidR="00302972" w:rsidRDefault="00302972">
      <w:pPr>
        <w:pStyle w:val="af5"/>
        <w:ind w:left="420" w:firstLineChars="0" w:firstLine="0"/>
        <w:rPr>
          <w:rFonts w:cs="Times New Roman"/>
          <w:color w:val="000000" w:themeColor="text1"/>
          <w:sz w:val="28"/>
          <w:szCs w:val="28"/>
        </w:rPr>
      </w:pPr>
    </w:p>
    <w:p w:rsidR="00302972" w:rsidRDefault="00302972">
      <w:pPr>
        <w:pStyle w:val="af5"/>
        <w:ind w:left="420" w:firstLineChars="0" w:firstLine="0"/>
        <w:rPr>
          <w:rFonts w:cs="Times New Roman"/>
          <w:color w:val="000000" w:themeColor="text1"/>
          <w:sz w:val="28"/>
          <w:szCs w:val="28"/>
        </w:rPr>
      </w:pPr>
    </w:p>
    <w:p w:rsidR="00302972" w:rsidRDefault="00302972">
      <w:pPr>
        <w:pStyle w:val="af5"/>
        <w:ind w:left="420" w:firstLineChars="0" w:firstLine="0"/>
        <w:rPr>
          <w:rFonts w:cs="Times New Roman"/>
          <w:color w:val="000000" w:themeColor="text1"/>
          <w:sz w:val="28"/>
          <w:szCs w:val="28"/>
        </w:rPr>
      </w:pPr>
    </w:p>
    <w:p w:rsidR="00302972" w:rsidRDefault="00302972">
      <w:pPr>
        <w:pStyle w:val="af5"/>
        <w:ind w:left="420" w:firstLineChars="0" w:firstLine="0"/>
        <w:rPr>
          <w:rFonts w:cs="Times New Roman"/>
          <w:color w:val="000000" w:themeColor="text1"/>
          <w:sz w:val="28"/>
          <w:szCs w:val="28"/>
        </w:rPr>
      </w:pPr>
    </w:p>
    <w:p w:rsidR="00302972" w:rsidRDefault="00302972">
      <w:pPr>
        <w:pStyle w:val="af5"/>
        <w:ind w:left="420" w:firstLineChars="0" w:firstLine="0"/>
        <w:rPr>
          <w:rFonts w:cs="Times New Roman"/>
          <w:color w:val="000000" w:themeColor="text1"/>
          <w:sz w:val="28"/>
          <w:szCs w:val="28"/>
        </w:rPr>
      </w:pPr>
    </w:p>
    <w:p w:rsidR="00302972" w:rsidRDefault="00302972">
      <w:pPr>
        <w:pStyle w:val="af5"/>
        <w:ind w:left="420" w:firstLineChars="0" w:firstLine="0"/>
        <w:rPr>
          <w:rFonts w:cs="Times New Roman"/>
          <w:color w:val="000000" w:themeColor="text1"/>
          <w:sz w:val="28"/>
          <w:szCs w:val="28"/>
        </w:rPr>
      </w:pPr>
    </w:p>
    <w:p w:rsidR="00302972" w:rsidRDefault="00302972">
      <w:pPr>
        <w:widowControl/>
        <w:spacing w:line="480" w:lineRule="auto"/>
        <w:rPr>
          <w:rFonts w:cs="Times New Roman"/>
          <w:color w:val="000000" w:themeColor="text1"/>
          <w:kern w:val="0"/>
          <w:szCs w:val="30"/>
        </w:rPr>
      </w:pPr>
    </w:p>
    <w:p w:rsidR="00302972" w:rsidRDefault="009F0CA9">
      <w:pPr>
        <w:widowControl/>
        <w:spacing w:before="100" w:beforeAutospacing="1" w:after="100" w:afterAutospacing="1" w:line="480" w:lineRule="auto"/>
        <w:jc w:val="center"/>
        <w:rPr>
          <w:rFonts w:cs="Times New Roman"/>
          <w:color w:val="000000" w:themeColor="text1"/>
          <w:kern w:val="0"/>
          <w:szCs w:val="30"/>
        </w:rPr>
      </w:pPr>
      <w:r>
        <w:rPr>
          <w:rFonts w:eastAsia="黑体" w:cs="Times New Roman"/>
          <w:color w:val="000000" w:themeColor="text1"/>
          <w:kern w:val="0"/>
          <w:sz w:val="36"/>
          <w:szCs w:val="36"/>
        </w:rPr>
        <w:t>平顶山市自然资源和规划局</w:t>
      </w:r>
    </w:p>
    <w:p w:rsidR="00302972" w:rsidRDefault="009F0CA9">
      <w:pPr>
        <w:widowControl/>
        <w:spacing w:before="100" w:beforeAutospacing="1" w:after="100" w:afterAutospacing="1" w:line="360" w:lineRule="auto"/>
        <w:jc w:val="center"/>
        <w:rPr>
          <w:rFonts w:eastAsia="黑体" w:cs="Times New Roman"/>
          <w:kern w:val="0"/>
          <w:szCs w:val="30"/>
        </w:rPr>
      </w:pPr>
      <w:r>
        <w:rPr>
          <w:rFonts w:eastAsia="黑体" w:cs="Times New Roman" w:hint="eastAsia"/>
          <w:kern w:val="0"/>
          <w:sz w:val="36"/>
          <w:szCs w:val="36"/>
        </w:rPr>
        <w:t>二〇二一</w:t>
      </w:r>
      <w:r>
        <w:rPr>
          <w:rFonts w:eastAsia="黑体" w:cs="Times New Roman"/>
          <w:kern w:val="0"/>
          <w:sz w:val="36"/>
          <w:szCs w:val="36"/>
        </w:rPr>
        <w:t>年</w:t>
      </w:r>
      <w:r>
        <w:rPr>
          <w:rFonts w:eastAsia="黑体" w:cs="Times New Roman" w:hint="eastAsia"/>
          <w:kern w:val="0"/>
          <w:sz w:val="36"/>
          <w:szCs w:val="36"/>
        </w:rPr>
        <w:t>十二</w:t>
      </w:r>
      <w:r>
        <w:rPr>
          <w:rFonts w:eastAsia="黑体" w:cs="Times New Roman"/>
          <w:kern w:val="0"/>
          <w:sz w:val="36"/>
          <w:szCs w:val="36"/>
        </w:rPr>
        <w:t>月</w:t>
      </w:r>
    </w:p>
    <w:p w:rsidR="00302972" w:rsidRDefault="00302972">
      <w:pPr>
        <w:widowControl/>
        <w:spacing w:before="100" w:beforeAutospacing="1" w:after="100" w:afterAutospacing="1" w:line="480" w:lineRule="auto"/>
        <w:jc w:val="center"/>
        <w:rPr>
          <w:rFonts w:cs="Times New Roman"/>
          <w:kern w:val="0"/>
          <w:szCs w:val="30"/>
        </w:rPr>
      </w:pPr>
    </w:p>
    <w:p w:rsidR="00302972" w:rsidRDefault="00302972">
      <w:pPr>
        <w:widowControl/>
        <w:spacing w:afterLines="100" w:after="312" w:line="360" w:lineRule="auto"/>
        <w:jc w:val="center"/>
        <w:rPr>
          <w:rFonts w:eastAsia="黑体" w:cs="Times New Roman"/>
          <w:b/>
          <w:bCs/>
          <w:color w:val="000000" w:themeColor="text1"/>
          <w:sz w:val="36"/>
          <w:szCs w:val="36"/>
        </w:rPr>
        <w:sectPr w:rsidR="00302972">
          <w:headerReference w:type="even" r:id="rId10"/>
          <w:headerReference w:type="default" r:id="rId11"/>
          <w:footerReference w:type="default" r:id="rId12"/>
          <w:headerReference w:type="first" r:id="rId13"/>
          <w:pgSz w:w="11906" w:h="16838"/>
          <w:pgMar w:top="1440" w:right="1800" w:bottom="1440" w:left="1800" w:header="851" w:footer="992" w:gutter="0"/>
          <w:pgNumType w:start="1"/>
          <w:cols w:space="425"/>
          <w:titlePg/>
          <w:docGrid w:type="lines" w:linePitch="312"/>
        </w:sectPr>
      </w:pPr>
    </w:p>
    <w:bookmarkEnd w:id="0"/>
    <w:p w:rsidR="00302972" w:rsidRDefault="00302972">
      <w:pPr>
        <w:widowControl/>
        <w:spacing w:afterLines="100" w:after="312" w:line="360" w:lineRule="auto"/>
        <w:jc w:val="center"/>
        <w:rPr>
          <w:rFonts w:eastAsia="黑体" w:cs="Times New Roman"/>
          <w:b/>
          <w:bCs/>
          <w:color w:val="000000" w:themeColor="text1"/>
          <w:sz w:val="36"/>
          <w:szCs w:val="36"/>
        </w:rPr>
      </w:pPr>
    </w:p>
    <w:p w:rsidR="00302972" w:rsidRDefault="009F0CA9">
      <w:pPr>
        <w:widowControl/>
        <w:spacing w:afterLines="100" w:after="312" w:line="360" w:lineRule="auto"/>
        <w:jc w:val="center"/>
        <w:rPr>
          <w:rFonts w:eastAsia="黑体" w:cs="Times New Roman"/>
          <w:b/>
          <w:bCs/>
          <w:color w:val="000000" w:themeColor="text1"/>
          <w:sz w:val="36"/>
          <w:szCs w:val="36"/>
        </w:rPr>
      </w:pPr>
      <w:r>
        <w:rPr>
          <w:rFonts w:eastAsia="黑体" w:cs="Times New Roman"/>
          <w:b/>
          <w:bCs/>
          <w:color w:val="000000" w:themeColor="text1"/>
          <w:sz w:val="36"/>
          <w:szCs w:val="36"/>
        </w:rPr>
        <w:t>目</w:t>
      </w:r>
      <w:r>
        <w:rPr>
          <w:rFonts w:eastAsia="黑体" w:cs="Times New Roman"/>
          <w:b/>
          <w:bCs/>
          <w:color w:val="000000" w:themeColor="text1"/>
          <w:sz w:val="36"/>
          <w:szCs w:val="36"/>
        </w:rPr>
        <w:t xml:space="preserve">  </w:t>
      </w:r>
      <w:r>
        <w:rPr>
          <w:rFonts w:eastAsia="黑体" w:cs="Times New Roman"/>
          <w:b/>
          <w:bCs/>
          <w:color w:val="000000" w:themeColor="text1"/>
          <w:sz w:val="36"/>
          <w:szCs w:val="36"/>
        </w:rPr>
        <w:t>录</w:t>
      </w:r>
    </w:p>
    <w:p w:rsidR="00302972" w:rsidRDefault="009F0CA9">
      <w:pPr>
        <w:pStyle w:val="10"/>
        <w:tabs>
          <w:tab w:val="right" w:leader="dot" w:pos="8306"/>
        </w:tabs>
        <w:rPr>
          <w:noProof/>
          <w:sz w:val="32"/>
          <w:szCs w:val="32"/>
        </w:rPr>
      </w:pPr>
      <w:r>
        <w:rPr>
          <w:rFonts w:eastAsia="仿宋" w:cs="Times New Roman"/>
          <w:b/>
          <w:bCs/>
          <w:color w:val="000000" w:themeColor="text1"/>
          <w:sz w:val="32"/>
          <w:szCs w:val="32"/>
        </w:rPr>
        <w:fldChar w:fldCharType="begin"/>
      </w:r>
      <w:r>
        <w:rPr>
          <w:rFonts w:eastAsia="仿宋" w:cs="Times New Roman"/>
          <w:b/>
          <w:bCs/>
          <w:color w:val="000000" w:themeColor="text1"/>
          <w:sz w:val="32"/>
          <w:szCs w:val="32"/>
        </w:rPr>
        <w:instrText xml:space="preserve"> TOC \o "1-3" \h \z \u </w:instrText>
      </w:r>
      <w:r>
        <w:rPr>
          <w:rFonts w:eastAsia="仿宋" w:cs="Times New Roman"/>
          <w:b/>
          <w:bCs/>
          <w:color w:val="000000" w:themeColor="text1"/>
          <w:sz w:val="32"/>
          <w:szCs w:val="32"/>
        </w:rPr>
        <w:fldChar w:fldCharType="separate"/>
      </w:r>
      <w:hyperlink w:anchor="_Toc15336" w:history="1">
        <w:r>
          <w:rPr>
            <w:rFonts w:ascii="黑体" w:eastAsia="黑体" w:hAnsi="黑体" w:cs="黑体" w:hint="eastAsia"/>
            <w:noProof/>
            <w:sz w:val="32"/>
            <w:szCs w:val="32"/>
          </w:rPr>
          <w:t>前  言</w:t>
        </w:r>
        <w:r>
          <w:rPr>
            <w:noProof/>
            <w:sz w:val="32"/>
            <w:szCs w:val="32"/>
          </w:rPr>
          <w:tab/>
        </w:r>
        <w:r>
          <w:rPr>
            <w:noProof/>
            <w:sz w:val="32"/>
            <w:szCs w:val="32"/>
          </w:rPr>
          <w:fldChar w:fldCharType="begin"/>
        </w:r>
        <w:r>
          <w:rPr>
            <w:noProof/>
            <w:sz w:val="32"/>
            <w:szCs w:val="32"/>
          </w:rPr>
          <w:instrText xml:space="preserve"> PAGEREF _Toc15336 \h </w:instrText>
        </w:r>
        <w:r>
          <w:rPr>
            <w:noProof/>
            <w:sz w:val="32"/>
            <w:szCs w:val="32"/>
          </w:rPr>
        </w:r>
        <w:r>
          <w:rPr>
            <w:noProof/>
            <w:sz w:val="32"/>
            <w:szCs w:val="32"/>
          </w:rPr>
          <w:fldChar w:fldCharType="separate"/>
        </w:r>
        <w:r w:rsidR="00FC34A6">
          <w:rPr>
            <w:noProof/>
            <w:sz w:val="32"/>
            <w:szCs w:val="32"/>
          </w:rPr>
          <w:t>1</w:t>
        </w:r>
        <w:r>
          <w:rPr>
            <w:noProof/>
            <w:sz w:val="32"/>
            <w:szCs w:val="32"/>
          </w:rPr>
          <w:fldChar w:fldCharType="end"/>
        </w:r>
      </w:hyperlink>
    </w:p>
    <w:p w:rsidR="00302972" w:rsidRDefault="00894CE8">
      <w:pPr>
        <w:pStyle w:val="10"/>
        <w:tabs>
          <w:tab w:val="right" w:leader="dot" w:pos="8306"/>
        </w:tabs>
        <w:rPr>
          <w:noProof/>
          <w:sz w:val="32"/>
          <w:szCs w:val="32"/>
        </w:rPr>
      </w:pPr>
      <w:hyperlink w:anchor="_Toc12359" w:history="1">
        <w:r w:rsidR="009F0CA9">
          <w:rPr>
            <w:rFonts w:ascii="黑体" w:eastAsia="黑体" w:hAnsi="黑体" w:hint="eastAsia"/>
            <w:noProof/>
            <w:sz w:val="32"/>
            <w:szCs w:val="32"/>
          </w:rPr>
          <w:t>一、现状</w:t>
        </w:r>
        <w:r w:rsidR="009F0CA9">
          <w:rPr>
            <w:rFonts w:ascii="黑体" w:eastAsia="黑体" w:hAnsi="黑体"/>
            <w:noProof/>
            <w:sz w:val="32"/>
            <w:szCs w:val="32"/>
          </w:rPr>
          <w:t>与形势</w:t>
        </w:r>
        <w:r w:rsidR="009F0CA9">
          <w:rPr>
            <w:noProof/>
            <w:sz w:val="32"/>
            <w:szCs w:val="32"/>
          </w:rPr>
          <w:tab/>
        </w:r>
        <w:r w:rsidR="009F0CA9">
          <w:rPr>
            <w:noProof/>
            <w:sz w:val="32"/>
            <w:szCs w:val="32"/>
          </w:rPr>
          <w:fldChar w:fldCharType="begin"/>
        </w:r>
        <w:r w:rsidR="009F0CA9">
          <w:rPr>
            <w:noProof/>
            <w:sz w:val="32"/>
            <w:szCs w:val="32"/>
          </w:rPr>
          <w:instrText xml:space="preserve"> PAGEREF _Toc12359 \h </w:instrText>
        </w:r>
        <w:r w:rsidR="009F0CA9">
          <w:rPr>
            <w:noProof/>
            <w:sz w:val="32"/>
            <w:szCs w:val="32"/>
          </w:rPr>
        </w:r>
        <w:r w:rsidR="009F0CA9">
          <w:rPr>
            <w:noProof/>
            <w:sz w:val="32"/>
            <w:szCs w:val="32"/>
          </w:rPr>
          <w:fldChar w:fldCharType="separate"/>
        </w:r>
        <w:r w:rsidR="00FC34A6">
          <w:rPr>
            <w:noProof/>
            <w:sz w:val="32"/>
            <w:szCs w:val="32"/>
          </w:rPr>
          <w:t>2</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29714" w:history="1">
        <w:r w:rsidR="009F0CA9">
          <w:rPr>
            <w:rFonts w:ascii="楷体" w:eastAsia="楷体" w:hAnsi="楷体" w:cs="楷体" w:hint="eastAsia"/>
            <w:noProof/>
            <w:sz w:val="32"/>
            <w:szCs w:val="32"/>
          </w:rPr>
          <w:t>（一）“十三五”期间基础测绘取得的成绩</w:t>
        </w:r>
        <w:r w:rsidR="009F0CA9">
          <w:rPr>
            <w:noProof/>
            <w:sz w:val="32"/>
            <w:szCs w:val="32"/>
          </w:rPr>
          <w:tab/>
        </w:r>
        <w:r w:rsidR="009F0CA9">
          <w:rPr>
            <w:noProof/>
            <w:sz w:val="32"/>
            <w:szCs w:val="32"/>
          </w:rPr>
          <w:fldChar w:fldCharType="begin"/>
        </w:r>
        <w:r w:rsidR="009F0CA9">
          <w:rPr>
            <w:noProof/>
            <w:sz w:val="32"/>
            <w:szCs w:val="32"/>
          </w:rPr>
          <w:instrText xml:space="preserve"> PAGEREF _Toc29714 \h </w:instrText>
        </w:r>
        <w:r w:rsidR="009F0CA9">
          <w:rPr>
            <w:noProof/>
            <w:sz w:val="32"/>
            <w:szCs w:val="32"/>
          </w:rPr>
        </w:r>
        <w:r w:rsidR="009F0CA9">
          <w:rPr>
            <w:noProof/>
            <w:sz w:val="32"/>
            <w:szCs w:val="32"/>
          </w:rPr>
          <w:fldChar w:fldCharType="separate"/>
        </w:r>
        <w:r w:rsidR="00FC34A6">
          <w:rPr>
            <w:noProof/>
            <w:sz w:val="32"/>
            <w:szCs w:val="32"/>
          </w:rPr>
          <w:t>2</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26791" w:history="1">
        <w:r w:rsidR="009F0CA9">
          <w:rPr>
            <w:rFonts w:eastAsia="仿宋"/>
            <w:noProof/>
            <w:sz w:val="32"/>
            <w:szCs w:val="32"/>
          </w:rPr>
          <w:t xml:space="preserve">1. </w:t>
        </w:r>
        <w:r w:rsidR="009F0CA9">
          <w:rPr>
            <w:rFonts w:eastAsia="仿宋"/>
            <w:noProof/>
            <w:sz w:val="32"/>
            <w:szCs w:val="32"/>
          </w:rPr>
          <w:t>基础地理信息资源建设</w:t>
        </w:r>
        <w:r w:rsidR="009F0CA9">
          <w:rPr>
            <w:rFonts w:eastAsia="仿宋" w:hint="eastAsia"/>
            <w:noProof/>
            <w:sz w:val="32"/>
            <w:szCs w:val="32"/>
          </w:rPr>
          <w:t>不断丰富</w:t>
        </w:r>
        <w:r w:rsidR="009F0CA9">
          <w:rPr>
            <w:noProof/>
            <w:sz w:val="32"/>
            <w:szCs w:val="32"/>
          </w:rPr>
          <w:tab/>
        </w:r>
        <w:r w:rsidR="009F0CA9">
          <w:rPr>
            <w:noProof/>
            <w:sz w:val="32"/>
            <w:szCs w:val="32"/>
          </w:rPr>
          <w:fldChar w:fldCharType="begin"/>
        </w:r>
        <w:r w:rsidR="009F0CA9">
          <w:rPr>
            <w:noProof/>
            <w:sz w:val="32"/>
            <w:szCs w:val="32"/>
          </w:rPr>
          <w:instrText xml:space="preserve"> PAGEREF _Toc26791 \h </w:instrText>
        </w:r>
        <w:r w:rsidR="009F0CA9">
          <w:rPr>
            <w:noProof/>
            <w:sz w:val="32"/>
            <w:szCs w:val="32"/>
          </w:rPr>
        </w:r>
        <w:r w:rsidR="009F0CA9">
          <w:rPr>
            <w:noProof/>
            <w:sz w:val="32"/>
            <w:szCs w:val="32"/>
          </w:rPr>
          <w:fldChar w:fldCharType="separate"/>
        </w:r>
        <w:r w:rsidR="00FC34A6">
          <w:rPr>
            <w:noProof/>
            <w:sz w:val="32"/>
            <w:szCs w:val="32"/>
          </w:rPr>
          <w:t>2</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8952" w:history="1">
        <w:r w:rsidR="009F0CA9">
          <w:rPr>
            <w:rFonts w:eastAsia="仿宋"/>
            <w:noProof/>
            <w:sz w:val="32"/>
            <w:szCs w:val="32"/>
          </w:rPr>
          <w:t xml:space="preserve">2. </w:t>
        </w:r>
        <w:r w:rsidR="009F0CA9">
          <w:rPr>
            <w:rFonts w:eastAsia="仿宋"/>
            <w:noProof/>
            <w:sz w:val="32"/>
            <w:szCs w:val="32"/>
          </w:rPr>
          <w:t>基础</w:t>
        </w:r>
        <w:r w:rsidR="009F0CA9">
          <w:rPr>
            <w:rFonts w:eastAsia="仿宋" w:hint="eastAsia"/>
            <w:noProof/>
            <w:sz w:val="32"/>
            <w:szCs w:val="32"/>
          </w:rPr>
          <w:t>测绘服务效能显著提升</w:t>
        </w:r>
        <w:r w:rsidR="009F0CA9">
          <w:rPr>
            <w:noProof/>
            <w:sz w:val="32"/>
            <w:szCs w:val="32"/>
          </w:rPr>
          <w:tab/>
        </w:r>
        <w:r w:rsidR="009F0CA9">
          <w:rPr>
            <w:noProof/>
            <w:sz w:val="32"/>
            <w:szCs w:val="32"/>
          </w:rPr>
          <w:fldChar w:fldCharType="begin"/>
        </w:r>
        <w:r w:rsidR="009F0CA9">
          <w:rPr>
            <w:noProof/>
            <w:sz w:val="32"/>
            <w:szCs w:val="32"/>
          </w:rPr>
          <w:instrText xml:space="preserve"> PAGEREF _Toc8952 \h </w:instrText>
        </w:r>
        <w:r w:rsidR="009F0CA9">
          <w:rPr>
            <w:noProof/>
            <w:sz w:val="32"/>
            <w:szCs w:val="32"/>
          </w:rPr>
        </w:r>
        <w:r w:rsidR="009F0CA9">
          <w:rPr>
            <w:noProof/>
            <w:sz w:val="32"/>
            <w:szCs w:val="32"/>
          </w:rPr>
          <w:fldChar w:fldCharType="separate"/>
        </w:r>
        <w:r w:rsidR="00FC34A6">
          <w:rPr>
            <w:noProof/>
            <w:sz w:val="32"/>
            <w:szCs w:val="32"/>
          </w:rPr>
          <w:t>4</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25606" w:history="1">
        <w:r w:rsidR="009F0CA9">
          <w:rPr>
            <w:rFonts w:eastAsia="仿宋"/>
            <w:noProof/>
            <w:sz w:val="32"/>
            <w:szCs w:val="32"/>
          </w:rPr>
          <w:t xml:space="preserve">3. </w:t>
        </w:r>
        <w:r w:rsidR="009F0CA9">
          <w:rPr>
            <w:rFonts w:eastAsia="仿宋" w:hint="eastAsia"/>
            <w:noProof/>
            <w:sz w:val="32"/>
            <w:szCs w:val="32"/>
          </w:rPr>
          <w:t>创新能力和人才培养不断增强</w:t>
        </w:r>
        <w:r w:rsidR="009F0CA9">
          <w:rPr>
            <w:noProof/>
            <w:sz w:val="32"/>
            <w:szCs w:val="32"/>
          </w:rPr>
          <w:tab/>
        </w:r>
        <w:r w:rsidR="009F0CA9">
          <w:rPr>
            <w:noProof/>
            <w:sz w:val="32"/>
            <w:szCs w:val="32"/>
          </w:rPr>
          <w:fldChar w:fldCharType="begin"/>
        </w:r>
        <w:r w:rsidR="009F0CA9">
          <w:rPr>
            <w:noProof/>
            <w:sz w:val="32"/>
            <w:szCs w:val="32"/>
          </w:rPr>
          <w:instrText xml:space="preserve"> PAGEREF _Toc25606 \h </w:instrText>
        </w:r>
        <w:r w:rsidR="009F0CA9">
          <w:rPr>
            <w:noProof/>
            <w:sz w:val="32"/>
            <w:szCs w:val="32"/>
          </w:rPr>
        </w:r>
        <w:r w:rsidR="009F0CA9">
          <w:rPr>
            <w:noProof/>
            <w:sz w:val="32"/>
            <w:szCs w:val="32"/>
          </w:rPr>
          <w:fldChar w:fldCharType="separate"/>
        </w:r>
        <w:r w:rsidR="00FC34A6">
          <w:rPr>
            <w:noProof/>
            <w:sz w:val="32"/>
            <w:szCs w:val="32"/>
          </w:rPr>
          <w:t>5</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26702" w:history="1">
        <w:r w:rsidR="009F0CA9">
          <w:rPr>
            <w:rFonts w:ascii="楷体" w:eastAsia="楷体" w:hAnsi="楷体" w:cs="楷体" w:hint="eastAsia"/>
            <w:noProof/>
            <w:sz w:val="32"/>
            <w:szCs w:val="32"/>
          </w:rPr>
          <w:t>（二）存在的突出问题</w:t>
        </w:r>
        <w:r w:rsidR="009F0CA9">
          <w:rPr>
            <w:noProof/>
            <w:sz w:val="32"/>
            <w:szCs w:val="32"/>
          </w:rPr>
          <w:tab/>
        </w:r>
        <w:r w:rsidR="009F0CA9">
          <w:rPr>
            <w:noProof/>
            <w:sz w:val="32"/>
            <w:szCs w:val="32"/>
          </w:rPr>
          <w:fldChar w:fldCharType="begin"/>
        </w:r>
        <w:r w:rsidR="009F0CA9">
          <w:rPr>
            <w:noProof/>
            <w:sz w:val="32"/>
            <w:szCs w:val="32"/>
          </w:rPr>
          <w:instrText xml:space="preserve"> PAGEREF _Toc26702 \h </w:instrText>
        </w:r>
        <w:r w:rsidR="009F0CA9">
          <w:rPr>
            <w:noProof/>
            <w:sz w:val="32"/>
            <w:szCs w:val="32"/>
          </w:rPr>
        </w:r>
        <w:r w:rsidR="009F0CA9">
          <w:rPr>
            <w:noProof/>
            <w:sz w:val="32"/>
            <w:szCs w:val="32"/>
          </w:rPr>
          <w:fldChar w:fldCharType="separate"/>
        </w:r>
        <w:r w:rsidR="00FC34A6">
          <w:rPr>
            <w:noProof/>
            <w:sz w:val="32"/>
            <w:szCs w:val="32"/>
          </w:rPr>
          <w:t>6</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32461" w:history="1">
        <w:r w:rsidR="009F0CA9">
          <w:rPr>
            <w:rFonts w:ascii="楷体" w:eastAsia="楷体" w:hAnsi="楷体" w:cs="楷体" w:hint="eastAsia"/>
            <w:noProof/>
            <w:sz w:val="32"/>
            <w:szCs w:val="32"/>
          </w:rPr>
          <w:t>（三）“十四五”基础测绘发展面临的形势与需求</w:t>
        </w:r>
        <w:r w:rsidR="009F0CA9">
          <w:rPr>
            <w:noProof/>
            <w:sz w:val="32"/>
            <w:szCs w:val="32"/>
          </w:rPr>
          <w:tab/>
        </w:r>
        <w:r w:rsidR="009F0CA9">
          <w:rPr>
            <w:noProof/>
            <w:sz w:val="32"/>
            <w:szCs w:val="32"/>
          </w:rPr>
          <w:fldChar w:fldCharType="begin"/>
        </w:r>
        <w:r w:rsidR="009F0CA9">
          <w:rPr>
            <w:noProof/>
            <w:sz w:val="32"/>
            <w:szCs w:val="32"/>
          </w:rPr>
          <w:instrText xml:space="preserve"> PAGEREF _Toc32461 \h </w:instrText>
        </w:r>
        <w:r w:rsidR="009F0CA9">
          <w:rPr>
            <w:noProof/>
            <w:sz w:val="32"/>
            <w:szCs w:val="32"/>
          </w:rPr>
        </w:r>
        <w:r w:rsidR="009F0CA9">
          <w:rPr>
            <w:noProof/>
            <w:sz w:val="32"/>
            <w:szCs w:val="32"/>
          </w:rPr>
          <w:fldChar w:fldCharType="separate"/>
        </w:r>
        <w:r w:rsidR="00FC34A6">
          <w:rPr>
            <w:noProof/>
            <w:sz w:val="32"/>
            <w:szCs w:val="32"/>
          </w:rPr>
          <w:t>7</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9274" w:history="1">
        <w:r w:rsidR="009F0CA9">
          <w:rPr>
            <w:rFonts w:eastAsia="仿宋"/>
            <w:noProof/>
            <w:sz w:val="32"/>
            <w:szCs w:val="32"/>
          </w:rPr>
          <w:t xml:space="preserve">1. </w:t>
        </w:r>
        <w:r w:rsidR="009F0CA9">
          <w:rPr>
            <w:rFonts w:eastAsia="仿宋" w:hint="eastAsia"/>
            <w:noProof/>
            <w:sz w:val="32"/>
            <w:szCs w:val="32"/>
          </w:rPr>
          <w:t>面临的形势分析</w:t>
        </w:r>
        <w:r w:rsidR="009F0CA9">
          <w:rPr>
            <w:noProof/>
            <w:sz w:val="32"/>
            <w:szCs w:val="32"/>
          </w:rPr>
          <w:tab/>
        </w:r>
        <w:r w:rsidR="009F0CA9">
          <w:rPr>
            <w:noProof/>
            <w:sz w:val="32"/>
            <w:szCs w:val="32"/>
          </w:rPr>
          <w:fldChar w:fldCharType="begin"/>
        </w:r>
        <w:r w:rsidR="009F0CA9">
          <w:rPr>
            <w:noProof/>
            <w:sz w:val="32"/>
            <w:szCs w:val="32"/>
          </w:rPr>
          <w:instrText xml:space="preserve"> PAGEREF _Toc9274 \h </w:instrText>
        </w:r>
        <w:r w:rsidR="009F0CA9">
          <w:rPr>
            <w:noProof/>
            <w:sz w:val="32"/>
            <w:szCs w:val="32"/>
          </w:rPr>
        </w:r>
        <w:r w:rsidR="009F0CA9">
          <w:rPr>
            <w:noProof/>
            <w:sz w:val="32"/>
            <w:szCs w:val="32"/>
          </w:rPr>
          <w:fldChar w:fldCharType="separate"/>
        </w:r>
        <w:r w:rsidR="00FC34A6">
          <w:rPr>
            <w:noProof/>
            <w:sz w:val="32"/>
            <w:szCs w:val="32"/>
          </w:rPr>
          <w:t>8</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16489" w:history="1">
        <w:r w:rsidR="009F0CA9">
          <w:rPr>
            <w:rFonts w:eastAsia="仿宋"/>
            <w:noProof/>
            <w:sz w:val="32"/>
            <w:szCs w:val="32"/>
          </w:rPr>
          <w:t xml:space="preserve">2. </w:t>
        </w:r>
        <w:r w:rsidR="009F0CA9">
          <w:rPr>
            <w:rFonts w:eastAsia="仿宋"/>
            <w:noProof/>
            <w:sz w:val="32"/>
            <w:szCs w:val="32"/>
          </w:rPr>
          <w:t>加强生态文明建设的需求</w:t>
        </w:r>
        <w:r w:rsidR="009F0CA9">
          <w:rPr>
            <w:noProof/>
            <w:sz w:val="32"/>
            <w:szCs w:val="32"/>
          </w:rPr>
          <w:tab/>
        </w:r>
        <w:r w:rsidR="009F0CA9">
          <w:rPr>
            <w:noProof/>
            <w:sz w:val="32"/>
            <w:szCs w:val="32"/>
          </w:rPr>
          <w:fldChar w:fldCharType="begin"/>
        </w:r>
        <w:r w:rsidR="009F0CA9">
          <w:rPr>
            <w:noProof/>
            <w:sz w:val="32"/>
            <w:szCs w:val="32"/>
          </w:rPr>
          <w:instrText xml:space="preserve"> PAGEREF _Toc16489 \h </w:instrText>
        </w:r>
        <w:r w:rsidR="009F0CA9">
          <w:rPr>
            <w:noProof/>
            <w:sz w:val="32"/>
            <w:szCs w:val="32"/>
          </w:rPr>
        </w:r>
        <w:r w:rsidR="009F0CA9">
          <w:rPr>
            <w:noProof/>
            <w:sz w:val="32"/>
            <w:szCs w:val="32"/>
          </w:rPr>
          <w:fldChar w:fldCharType="separate"/>
        </w:r>
        <w:r w:rsidR="00FC34A6">
          <w:rPr>
            <w:noProof/>
            <w:sz w:val="32"/>
            <w:szCs w:val="32"/>
          </w:rPr>
          <w:t>9</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12517" w:history="1">
        <w:r w:rsidR="009F0CA9">
          <w:rPr>
            <w:rFonts w:eastAsia="仿宋"/>
            <w:noProof/>
            <w:sz w:val="32"/>
            <w:szCs w:val="32"/>
          </w:rPr>
          <w:t xml:space="preserve">3. </w:t>
        </w:r>
        <w:r w:rsidR="009F0CA9">
          <w:rPr>
            <w:rFonts w:eastAsia="仿宋"/>
            <w:noProof/>
            <w:sz w:val="32"/>
            <w:szCs w:val="32"/>
          </w:rPr>
          <w:t>支撑自然资源</w:t>
        </w:r>
        <w:r w:rsidR="009F0CA9">
          <w:rPr>
            <w:rFonts w:eastAsia="仿宋" w:hint="eastAsia"/>
            <w:noProof/>
            <w:sz w:val="32"/>
            <w:szCs w:val="32"/>
          </w:rPr>
          <w:t>“</w:t>
        </w:r>
        <w:r w:rsidR="009F0CA9">
          <w:rPr>
            <w:rFonts w:eastAsia="仿宋"/>
            <w:noProof/>
            <w:sz w:val="32"/>
            <w:szCs w:val="32"/>
          </w:rPr>
          <w:t>两统一</w:t>
        </w:r>
        <w:r w:rsidR="009F0CA9">
          <w:rPr>
            <w:rFonts w:eastAsia="仿宋" w:hint="eastAsia"/>
            <w:noProof/>
            <w:sz w:val="32"/>
            <w:szCs w:val="32"/>
          </w:rPr>
          <w:t>”</w:t>
        </w:r>
        <w:r w:rsidR="009F0CA9">
          <w:rPr>
            <w:rFonts w:eastAsia="仿宋"/>
            <w:noProof/>
            <w:sz w:val="32"/>
            <w:szCs w:val="32"/>
          </w:rPr>
          <w:t>的需求</w:t>
        </w:r>
        <w:r w:rsidR="009F0CA9">
          <w:rPr>
            <w:noProof/>
            <w:sz w:val="32"/>
            <w:szCs w:val="32"/>
          </w:rPr>
          <w:tab/>
        </w:r>
        <w:r w:rsidR="009F0CA9">
          <w:rPr>
            <w:noProof/>
            <w:sz w:val="32"/>
            <w:szCs w:val="32"/>
          </w:rPr>
          <w:fldChar w:fldCharType="begin"/>
        </w:r>
        <w:r w:rsidR="009F0CA9">
          <w:rPr>
            <w:noProof/>
            <w:sz w:val="32"/>
            <w:szCs w:val="32"/>
          </w:rPr>
          <w:instrText xml:space="preserve"> PAGEREF _Toc12517 \h </w:instrText>
        </w:r>
        <w:r w:rsidR="009F0CA9">
          <w:rPr>
            <w:noProof/>
            <w:sz w:val="32"/>
            <w:szCs w:val="32"/>
          </w:rPr>
        </w:r>
        <w:r w:rsidR="009F0CA9">
          <w:rPr>
            <w:noProof/>
            <w:sz w:val="32"/>
            <w:szCs w:val="32"/>
          </w:rPr>
          <w:fldChar w:fldCharType="separate"/>
        </w:r>
        <w:r w:rsidR="00FC34A6">
          <w:rPr>
            <w:noProof/>
            <w:sz w:val="32"/>
            <w:szCs w:val="32"/>
          </w:rPr>
          <w:t>10</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4361" w:history="1">
        <w:r w:rsidR="009F0CA9">
          <w:rPr>
            <w:rFonts w:eastAsia="仿宋"/>
            <w:noProof/>
            <w:sz w:val="32"/>
            <w:szCs w:val="32"/>
          </w:rPr>
          <w:t xml:space="preserve">4. </w:t>
        </w:r>
        <w:r w:rsidR="009F0CA9">
          <w:rPr>
            <w:rFonts w:eastAsia="仿宋"/>
            <w:noProof/>
            <w:sz w:val="32"/>
            <w:szCs w:val="32"/>
          </w:rPr>
          <w:t>推动数字政府的需求</w:t>
        </w:r>
        <w:r w:rsidR="009F0CA9">
          <w:rPr>
            <w:noProof/>
            <w:sz w:val="32"/>
            <w:szCs w:val="32"/>
          </w:rPr>
          <w:tab/>
        </w:r>
        <w:r w:rsidR="009F0CA9">
          <w:rPr>
            <w:noProof/>
            <w:sz w:val="32"/>
            <w:szCs w:val="32"/>
          </w:rPr>
          <w:fldChar w:fldCharType="begin"/>
        </w:r>
        <w:r w:rsidR="009F0CA9">
          <w:rPr>
            <w:noProof/>
            <w:sz w:val="32"/>
            <w:szCs w:val="32"/>
          </w:rPr>
          <w:instrText xml:space="preserve"> PAGEREF _Toc4361 \h </w:instrText>
        </w:r>
        <w:r w:rsidR="009F0CA9">
          <w:rPr>
            <w:noProof/>
            <w:sz w:val="32"/>
            <w:szCs w:val="32"/>
          </w:rPr>
        </w:r>
        <w:r w:rsidR="009F0CA9">
          <w:rPr>
            <w:noProof/>
            <w:sz w:val="32"/>
            <w:szCs w:val="32"/>
          </w:rPr>
          <w:fldChar w:fldCharType="separate"/>
        </w:r>
        <w:r w:rsidR="00FC34A6">
          <w:rPr>
            <w:noProof/>
            <w:sz w:val="32"/>
            <w:szCs w:val="32"/>
          </w:rPr>
          <w:t>10</w:t>
        </w:r>
        <w:r w:rsidR="009F0CA9">
          <w:rPr>
            <w:noProof/>
            <w:sz w:val="32"/>
            <w:szCs w:val="32"/>
          </w:rPr>
          <w:fldChar w:fldCharType="end"/>
        </w:r>
      </w:hyperlink>
    </w:p>
    <w:p w:rsidR="00302972" w:rsidRDefault="00894CE8">
      <w:pPr>
        <w:pStyle w:val="10"/>
        <w:tabs>
          <w:tab w:val="right" w:leader="dot" w:pos="8306"/>
        </w:tabs>
        <w:rPr>
          <w:noProof/>
          <w:sz w:val="32"/>
          <w:szCs w:val="32"/>
        </w:rPr>
      </w:pPr>
      <w:hyperlink w:anchor="_Toc6601" w:history="1">
        <w:r w:rsidR="009F0CA9">
          <w:rPr>
            <w:rFonts w:ascii="黑体" w:eastAsia="黑体" w:hAnsi="黑体"/>
            <w:noProof/>
            <w:sz w:val="32"/>
            <w:szCs w:val="32"/>
          </w:rPr>
          <w:t>二、总体要求</w:t>
        </w:r>
        <w:r w:rsidR="009F0CA9">
          <w:rPr>
            <w:noProof/>
            <w:sz w:val="32"/>
            <w:szCs w:val="32"/>
          </w:rPr>
          <w:tab/>
        </w:r>
        <w:r w:rsidR="009F0CA9">
          <w:rPr>
            <w:noProof/>
            <w:sz w:val="32"/>
            <w:szCs w:val="32"/>
          </w:rPr>
          <w:fldChar w:fldCharType="begin"/>
        </w:r>
        <w:r w:rsidR="009F0CA9">
          <w:rPr>
            <w:noProof/>
            <w:sz w:val="32"/>
            <w:szCs w:val="32"/>
          </w:rPr>
          <w:instrText xml:space="preserve"> PAGEREF _Toc6601 \h </w:instrText>
        </w:r>
        <w:r w:rsidR="009F0CA9">
          <w:rPr>
            <w:noProof/>
            <w:sz w:val="32"/>
            <w:szCs w:val="32"/>
          </w:rPr>
        </w:r>
        <w:r w:rsidR="009F0CA9">
          <w:rPr>
            <w:noProof/>
            <w:sz w:val="32"/>
            <w:szCs w:val="32"/>
          </w:rPr>
          <w:fldChar w:fldCharType="separate"/>
        </w:r>
        <w:r w:rsidR="00FC34A6">
          <w:rPr>
            <w:noProof/>
            <w:sz w:val="32"/>
            <w:szCs w:val="32"/>
          </w:rPr>
          <w:t>11</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2613" w:history="1">
        <w:r w:rsidR="009F0CA9">
          <w:rPr>
            <w:rFonts w:ascii="楷体" w:eastAsia="楷体" w:hAnsi="楷体" w:cs="楷体" w:hint="eastAsia"/>
            <w:noProof/>
            <w:sz w:val="32"/>
            <w:szCs w:val="32"/>
          </w:rPr>
          <w:t>（一）指导思想</w:t>
        </w:r>
        <w:r w:rsidR="009F0CA9">
          <w:rPr>
            <w:noProof/>
            <w:sz w:val="32"/>
            <w:szCs w:val="32"/>
          </w:rPr>
          <w:tab/>
        </w:r>
        <w:r w:rsidR="009F0CA9">
          <w:rPr>
            <w:noProof/>
            <w:sz w:val="32"/>
            <w:szCs w:val="32"/>
          </w:rPr>
          <w:fldChar w:fldCharType="begin"/>
        </w:r>
        <w:r w:rsidR="009F0CA9">
          <w:rPr>
            <w:noProof/>
            <w:sz w:val="32"/>
            <w:szCs w:val="32"/>
          </w:rPr>
          <w:instrText xml:space="preserve"> PAGEREF _Toc2613 \h </w:instrText>
        </w:r>
        <w:r w:rsidR="009F0CA9">
          <w:rPr>
            <w:noProof/>
            <w:sz w:val="32"/>
            <w:szCs w:val="32"/>
          </w:rPr>
        </w:r>
        <w:r w:rsidR="009F0CA9">
          <w:rPr>
            <w:noProof/>
            <w:sz w:val="32"/>
            <w:szCs w:val="32"/>
          </w:rPr>
          <w:fldChar w:fldCharType="separate"/>
        </w:r>
        <w:r w:rsidR="00FC34A6">
          <w:rPr>
            <w:noProof/>
            <w:sz w:val="32"/>
            <w:szCs w:val="32"/>
          </w:rPr>
          <w:t>11</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8011" w:history="1">
        <w:r w:rsidR="009F0CA9">
          <w:rPr>
            <w:rFonts w:ascii="楷体" w:eastAsia="楷体" w:hAnsi="楷体" w:cs="楷体" w:hint="eastAsia"/>
            <w:noProof/>
            <w:sz w:val="32"/>
            <w:szCs w:val="32"/>
          </w:rPr>
          <w:t>（二）基本原则</w:t>
        </w:r>
        <w:r w:rsidR="009F0CA9">
          <w:rPr>
            <w:noProof/>
            <w:sz w:val="32"/>
            <w:szCs w:val="32"/>
          </w:rPr>
          <w:tab/>
        </w:r>
        <w:r w:rsidR="009F0CA9">
          <w:rPr>
            <w:noProof/>
            <w:sz w:val="32"/>
            <w:szCs w:val="32"/>
          </w:rPr>
          <w:fldChar w:fldCharType="begin"/>
        </w:r>
        <w:r w:rsidR="009F0CA9">
          <w:rPr>
            <w:noProof/>
            <w:sz w:val="32"/>
            <w:szCs w:val="32"/>
          </w:rPr>
          <w:instrText xml:space="preserve"> PAGEREF _Toc18011 \h </w:instrText>
        </w:r>
        <w:r w:rsidR="009F0CA9">
          <w:rPr>
            <w:noProof/>
            <w:sz w:val="32"/>
            <w:szCs w:val="32"/>
          </w:rPr>
        </w:r>
        <w:r w:rsidR="009F0CA9">
          <w:rPr>
            <w:noProof/>
            <w:sz w:val="32"/>
            <w:szCs w:val="32"/>
          </w:rPr>
          <w:fldChar w:fldCharType="separate"/>
        </w:r>
        <w:r w:rsidR="00FC34A6">
          <w:rPr>
            <w:noProof/>
            <w:sz w:val="32"/>
            <w:szCs w:val="32"/>
          </w:rPr>
          <w:t>12</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8539" w:history="1">
        <w:r w:rsidR="009F0CA9">
          <w:rPr>
            <w:rFonts w:ascii="楷体" w:eastAsia="楷体" w:hAnsi="楷体" w:cs="楷体" w:hint="eastAsia"/>
            <w:noProof/>
            <w:sz w:val="32"/>
            <w:szCs w:val="32"/>
          </w:rPr>
          <w:t>（三）发展目标</w:t>
        </w:r>
        <w:r w:rsidR="009F0CA9">
          <w:rPr>
            <w:noProof/>
            <w:sz w:val="32"/>
            <w:szCs w:val="32"/>
          </w:rPr>
          <w:tab/>
        </w:r>
        <w:r w:rsidR="009F0CA9">
          <w:rPr>
            <w:noProof/>
            <w:sz w:val="32"/>
            <w:szCs w:val="32"/>
          </w:rPr>
          <w:fldChar w:fldCharType="begin"/>
        </w:r>
        <w:r w:rsidR="009F0CA9">
          <w:rPr>
            <w:noProof/>
            <w:sz w:val="32"/>
            <w:szCs w:val="32"/>
          </w:rPr>
          <w:instrText xml:space="preserve"> PAGEREF _Toc8539 \h </w:instrText>
        </w:r>
        <w:r w:rsidR="009F0CA9">
          <w:rPr>
            <w:noProof/>
            <w:sz w:val="32"/>
            <w:szCs w:val="32"/>
          </w:rPr>
        </w:r>
        <w:r w:rsidR="009F0CA9">
          <w:rPr>
            <w:noProof/>
            <w:sz w:val="32"/>
            <w:szCs w:val="32"/>
          </w:rPr>
          <w:fldChar w:fldCharType="separate"/>
        </w:r>
        <w:r w:rsidR="00FC34A6">
          <w:rPr>
            <w:noProof/>
            <w:sz w:val="32"/>
            <w:szCs w:val="32"/>
          </w:rPr>
          <w:t>13</w:t>
        </w:r>
        <w:r w:rsidR="009F0CA9">
          <w:rPr>
            <w:noProof/>
            <w:sz w:val="32"/>
            <w:szCs w:val="32"/>
          </w:rPr>
          <w:fldChar w:fldCharType="end"/>
        </w:r>
      </w:hyperlink>
    </w:p>
    <w:p w:rsidR="00302972" w:rsidRDefault="00894CE8">
      <w:pPr>
        <w:pStyle w:val="10"/>
        <w:tabs>
          <w:tab w:val="right" w:leader="dot" w:pos="8306"/>
        </w:tabs>
        <w:rPr>
          <w:noProof/>
          <w:sz w:val="32"/>
          <w:szCs w:val="32"/>
        </w:rPr>
      </w:pPr>
      <w:hyperlink w:anchor="_Toc31478" w:history="1">
        <w:r w:rsidR="009F0CA9">
          <w:rPr>
            <w:rFonts w:ascii="黑体" w:eastAsia="黑体" w:hAnsi="黑体" w:hint="eastAsia"/>
            <w:noProof/>
            <w:sz w:val="32"/>
            <w:szCs w:val="32"/>
          </w:rPr>
          <w:t>三、主要任务和重点工程</w:t>
        </w:r>
        <w:r w:rsidR="009F0CA9">
          <w:rPr>
            <w:noProof/>
            <w:sz w:val="32"/>
            <w:szCs w:val="32"/>
          </w:rPr>
          <w:tab/>
        </w:r>
        <w:r w:rsidR="009F0CA9">
          <w:rPr>
            <w:noProof/>
            <w:sz w:val="32"/>
            <w:szCs w:val="32"/>
          </w:rPr>
          <w:fldChar w:fldCharType="begin"/>
        </w:r>
        <w:r w:rsidR="009F0CA9">
          <w:rPr>
            <w:noProof/>
            <w:sz w:val="32"/>
            <w:szCs w:val="32"/>
          </w:rPr>
          <w:instrText xml:space="preserve"> PAGEREF _Toc31478 \h </w:instrText>
        </w:r>
        <w:r w:rsidR="009F0CA9">
          <w:rPr>
            <w:noProof/>
            <w:sz w:val="32"/>
            <w:szCs w:val="32"/>
          </w:rPr>
        </w:r>
        <w:r w:rsidR="009F0CA9">
          <w:rPr>
            <w:noProof/>
            <w:sz w:val="32"/>
            <w:szCs w:val="32"/>
          </w:rPr>
          <w:fldChar w:fldCharType="separate"/>
        </w:r>
        <w:r w:rsidR="00FC34A6">
          <w:rPr>
            <w:noProof/>
            <w:sz w:val="32"/>
            <w:szCs w:val="32"/>
          </w:rPr>
          <w:t>14</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9089" w:history="1">
        <w:r w:rsidR="009F0CA9">
          <w:rPr>
            <w:rFonts w:ascii="楷体" w:eastAsia="楷体" w:hAnsi="楷体" w:cs="楷体" w:hint="eastAsia"/>
            <w:noProof/>
            <w:sz w:val="32"/>
            <w:szCs w:val="32"/>
          </w:rPr>
          <w:t>（一）夯实现代测绘基准，构建北斗定位服务体系</w:t>
        </w:r>
        <w:r w:rsidR="009F0CA9">
          <w:rPr>
            <w:noProof/>
            <w:sz w:val="32"/>
            <w:szCs w:val="32"/>
          </w:rPr>
          <w:tab/>
        </w:r>
        <w:r w:rsidR="009F0CA9">
          <w:rPr>
            <w:noProof/>
            <w:sz w:val="32"/>
            <w:szCs w:val="32"/>
          </w:rPr>
          <w:fldChar w:fldCharType="begin"/>
        </w:r>
        <w:r w:rsidR="009F0CA9">
          <w:rPr>
            <w:noProof/>
            <w:sz w:val="32"/>
            <w:szCs w:val="32"/>
          </w:rPr>
          <w:instrText xml:space="preserve"> PAGEREF _Toc9089 \h </w:instrText>
        </w:r>
        <w:r w:rsidR="009F0CA9">
          <w:rPr>
            <w:noProof/>
            <w:sz w:val="32"/>
            <w:szCs w:val="32"/>
          </w:rPr>
        </w:r>
        <w:r w:rsidR="009F0CA9">
          <w:rPr>
            <w:noProof/>
            <w:sz w:val="32"/>
            <w:szCs w:val="32"/>
          </w:rPr>
          <w:fldChar w:fldCharType="separate"/>
        </w:r>
        <w:r w:rsidR="00FC34A6">
          <w:rPr>
            <w:noProof/>
            <w:sz w:val="32"/>
            <w:szCs w:val="32"/>
          </w:rPr>
          <w:t>14</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27193" w:history="1">
        <w:r w:rsidR="009F0CA9">
          <w:rPr>
            <w:rFonts w:ascii="楷体" w:eastAsia="楷体" w:hAnsi="楷体" w:cs="楷体" w:hint="eastAsia"/>
            <w:noProof/>
            <w:sz w:val="32"/>
            <w:szCs w:val="32"/>
          </w:rPr>
          <w:t>（二）丰富地理信息资源，构建新型基础测绘体系</w:t>
        </w:r>
        <w:r w:rsidR="009F0CA9">
          <w:rPr>
            <w:noProof/>
            <w:sz w:val="32"/>
            <w:szCs w:val="32"/>
          </w:rPr>
          <w:tab/>
        </w:r>
        <w:r w:rsidR="009F0CA9">
          <w:rPr>
            <w:noProof/>
            <w:sz w:val="32"/>
            <w:szCs w:val="32"/>
          </w:rPr>
          <w:fldChar w:fldCharType="begin"/>
        </w:r>
        <w:r w:rsidR="009F0CA9">
          <w:rPr>
            <w:noProof/>
            <w:sz w:val="32"/>
            <w:szCs w:val="32"/>
          </w:rPr>
          <w:instrText xml:space="preserve"> PAGEREF _Toc27193 \h </w:instrText>
        </w:r>
        <w:r w:rsidR="009F0CA9">
          <w:rPr>
            <w:noProof/>
            <w:sz w:val="32"/>
            <w:szCs w:val="32"/>
          </w:rPr>
        </w:r>
        <w:r w:rsidR="009F0CA9">
          <w:rPr>
            <w:noProof/>
            <w:sz w:val="32"/>
            <w:szCs w:val="32"/>
          </w:rPr>
          <w:fldChar w:fldCharType="separate"/>
        </w:r>
        <w:r w:rsidR="00FC34A6">
          <w:rPr>
            <w:noProof/>
            <w:sz w:val="32"/>
            <w:szCs w:val="32"/>
          </w:rPr>
          <w:t>16</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29624" w:history="1">
        <w:r w:rsidR="009F0CA9">
          <w:rPr>
            <w:noProof/>
            <w:sz w:val="32"/>
            <w:szCs w:val="32"/>
          </w:rPr>
          <w:t xml:space="preserve">1. </w:t>
        </w:r>
        <w:r w:rsidR="009F0CA9">
          <w:rPr>
            <w:rFonts w:ascii="仿宋" w:eastAsia="仿宋" w:hAnsi="仿宋" w:cs="仿宋" w:hint="eastAsia"/>
            <w:noProof/>
            <w:sz w:val="32"/>
            <w:szCs w:val="32"/>
          </w:rPr>
          <w:t>增强遥感影像统筹与应用能力</w:t>
        </w:r>
        <w:r w:rsidR="009F0CA9">
          <w:rPr>
            <w:noProof/>
            <w:sz w:val="32"/>
            <w:szCs w:val="32"/>
          </w:rPr>
          <w:tab/>
        </w:r>
        <w:r w:rsidR="009F0CA9">
          <w:rPr>
            <w:noProof/>
            <w:sz w:val="32"/>
            <w:szCs w:val="32"/>
          </w:rPr>
          <w:fldChar w:fldCharType="begin"/>
        </w:r>
        <w:r w:rsidR="009F0CA9">
          <w:rPr>
            <w:noProof/>
            <w:sz w:val="32"/>
            <w:szCs w:val="32"/>
          </w:rPr>
          <w:instrText xml:space="preserve"> PAGEREF _Toc29624 \h </w:instrText>
        </w:r>
        <w:r w:rsidR="009F0CA9">
          <w:rPr>
            <w:noProof/>
            <w:sz w:val="32"/>
            <w:szCs w:val="32"/>
          </w:rPr>
        </w:r>
        <w:r w:rsidR="009F0CA9">
          <w:rPr>
            <w:noProof/>
            <w:sz w:val="32"/>
            <w:szCs w:val="32"/>
          </w:rPr>
          <w:fldChar w:fldCharType="separate"/>
        </w:r>
        <w:r w:rsidR="00FC34A6">
          <w:rPr>
            <w:noProof/>
            <w:sz w:val="32"/>
            <w:szCs w:val="32"/>
          </w:rPr>
          <w:t>16</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8755" w:history="1">
        <w:r w:rsidR="009F0CA9">
          <w:rPr>
            <w:rFonts w:ascii="仿宋" w:eastAsia="仿宋" w:hAnsi="仿宋" w:cs="仿宋"/>
            <w:noProof/>
            <w:sz w:val="32"/>
            <w:szCs w:val="32"/>
          </w:rPr>
          <w:t xml:space="preserve">2. </w:t>
        </w:r>
        <w:r w:rsidR="009F0CA9">
          <w:rPr>
            <w:rFonts w:ascii="仿宋" w:eastAsia="仿宋" w:hAnsi="仿宋" w:cs="仿宋" w:hint="eastAsia"/>
            <w:noProof/>
            <w:sz w:val="32"/>
            <w:szCs w:val="32"/>
          </w:rPr>
          <w:t>建设新型基础测绘体系</w:t>
        </w:r>
        <w:r w:rsidR="009F0CA9">
          <w:rPr>
            <w:noProof/>
            <w:sz w:val="32"/>
            <w:szCs w:val="32"/>
          </w:rPr>
          <w:tab/>
        </w:r>
        <w:r w:rsidR="009F0CA9">
          <w:rPr>
            <w:noProof/>
            <w:sz w:val="32"/>
            <w:szCs w:val="32"/>
          </w:rPr>
          <w:fldChar w:fldCharType="begin"/>
        </w:r>
        <w:r w:rsidR="009F0CA9">
          <w:rPr>
            <w:noProof/>
            <w:sz w:val="32"/>
            <w:szCs w:val="32"/>
          </w:rPr>
          <w:instrText xml:space="preserve"> PAGEREF _Toc8755 \h </w:instrText>
        </w:r>
        <w:r w:rsidR="009F0CA9">
          <w:rPr>
            <w:noProof/>
            <w:sz w:val="32"/>
            <w:szCs w:val="32"/>
          </w:rPr>
        </w:r>
        <w:r w:rsidR="009F0CA9">
          <w:rPr>
            <w:noProof/>
            <w:sz w:val="32"/>
            <w:szCs w:val="32"/>
          </w:rPr>
          <w:fldChar w:fldCharType="separate"/>
        </w:r>
        <w:r w:rsidR="00FC34A6">
          <w:rPr>
            <w:noProof/>
            <w:sz w:val="32"/>
            <w:szCs w:val="32"/>
          </w:rPr>
          <w:t>18</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8957" w:history="1">
        <w:r w:rsidR="009F0CA9">
          <w:rPr>
            <w:rFonts w:ascii="楷体" w:eastAsia="楷体" w:hAnsi="楷体" w:cs="楷体" w:hint="eastAsia"/>
            <w:noProof/>
            <w:sz w:val="32"/>
            <w:szCs w:val="32"/>
          </w:rPr>
          <w:t>（三）健全公共服务链条，构建时空数据服务体系</w:t>
        </w:r>
        <w:r w:rsidR="009F0CA9">
          <w:rPr>
            <w:noProof/>
            <w:sz w:val="32"/>
            <w:szCs w:val="32"/>
          </w:rPr>
          <w:tab/>
        </w:r>
        <w:r w:rsidR="009F0CA9">
          <w:rPr>
            <w:noProof/>
            <w:sz w:val="32"/>
            <w:szCs w:val="32"/>
          </w:rPr>
          <w:fldChar w:fldCharType="begin"/>
        </w:r>
        <w:r w:rsidR="009F0CA9">
          <w:rPr>
            <w:noProof/>
            <w:sz w:val="32"/>
            <w:szCs w:val="32"/>
          </w:rPr>
          <w:instrText xml:space="preserve"> PAGEREF _Toc18957 \h </w:instrText>
        </w:r>
        <w:r w:rsidR="009F0CA9">
          <w:rPr>
            <w:noProof/>
            <w:sz w:val="32"/>
            <w:szCs w:val="32"/>
          </w:rPr>
        </w:r>
        <w:r w:rsidR="009F0CA9">
          <w:rPr>
            <w:noProof/>
            <w:sz w:val="32"/>
            <w:szCs w:val="32"/>
          </w:rPr>
          <w:fldChar w:fldCharType="separate"/>
        </w:r>
        <w:r w:rsidR="00FC34A6">
          <w:rPr>
            <w:noProof/>
            <w:sz w:val="32"/>
            <w:szCs w:val="32"/>
          </w:rPr>
          <w:t>20</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15377" w:history="1">
        <w:r w:rsidR="009F0CA9">
          <w:rPr>
            <w:rFonts w:eastAsia="仿宋"/>
            <w:noProof/>
            <w:sz w:val="32"/>
            <w:szCs w:val="32"/>
          </w:rPr>
          <w:t xml:space="preserve">1. </w:t>
        </w:r>
        <w:r w:rsidR="009F0CA9">
          <w:rPr>
            <w:rFonts w:eastAsia="仿宋" w:hint="eastAsia"/>
            <w:noProof/>
            <w:sz w:val="32"/>
            <w:szCs w:val="32"/>
          </w:rPr>
          <w:t>助力政府数字化转型升级</w:t>
        </w:r>
        <w:r w:rsidR="009F0CA9">
          <w:rPr>
            <w:noProof/>
            <w:sz w:val="32"/>
            <w:szCs w:val="32"/>
          </w:rPr>
          <w:tab/>
        </w:r>
        <w:r w:rsidR="009F0CA9">
          <w:rPr>
            <w:noProof/>
            <w:sz w:val="32"/>
            <w:szCs w:val="32"/>
          </w:rPr>
          <w:fldChar w:fldCharType="begin"/>
        </w:r>
        <w:r w:rsidR="009F0CA9">
          <w:rPr>
            <w:noProof/>
            <w:sz w:val="32"/>
            <w:szCs w:val="32"/>
          </w:rPr>
          <w:instrText xml:space="preserve"> PAGEREF _Toc15377 \h </w:instrText>
        </w:r>
        <w:r w:rsidR="009F0CA9">
          <w:rPr>
            <w:noProof/>
            <w:sz w:val="32"/>
            <w:szCs w:val="32"/>
          </w:rPr>
        </w:r>
        <w:r w:rsidR="009F0CA9">
          <w:rPr>
            <w:noProof/>
            <w:sz w:val="32"/>
            <w:szCs w:val="32"/>
          </w:rPr>
          <w:fldChar w:fldCharType="separate"/>
        </w:r>
        <w:r w:rsidR="00FC34A6">
          <w:rPr>
            <w:noProof/>
            <w:sz w:val="32"/>
            <w:szCs w:val="32"/>
          </w:rPr>
          <w:t>21</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24321" w:history="1">
        <w:r w:rsidR="009F0CA9">
          <w:rPr>
            <w:rFonts w:eastAsia="仿宋"/>
            <w:noProof/>
            <w:sz w:val="32"/>
            <w:szCs w:val="32"/>
          </w:rPr>
          <w:t xml:space="preserve">2. </w:t>
        </w:r>
        <w:r w:rsidR="009F0CA9">
          <w:rPr>
            <w:rFonts w:eastAsia="仿宋" w:hint="eastAsia"/>
            <w:noProof/>
            <w:sz w:val="32"/>
            <w:szCs w:val="32"/>
          </w:rPr>
          <w:t>强化</w:t>
        </w:r>
        <w:r w:rsidR="009F0CA9">
          <w:rPr>
            <w:rFonts w:eastAsia="仿宋"/>
            <w:noProof/>
            <w:sz w:val="32"/>
            <w:szCs w:val="32"/>
          </w:rPr>
          <w:t>自然资源业务管理支撑</w:t>
        </w:r>
        <w:r w:rsidR="009F0CA9">
          <w:rPr>
            <w:noProof/>
            <w:sz w:val="32"/>
            <w:szCs w:val="32"/>
          </w:rPr>
          <w:tab/>
        </w:r>
        <w:r w:rsidR="009F0CA9">
          <w:rPr>
            <w:noProof/>
            <w:sz w:val="32"/>
            <w:szCs w:val="32"/>
          </w:rPr>
          <w:fldChar w:fldCharType="begin"/>
        </w:r>
        <w:r w:rsidR="009F0CA9">
          <w:rPr>
            <w:noProof/>
            <w:sz w:val="32"/>
            <w:szCs w:val="32"/>
          </w:rPr>
          <w:instrText xml:space="preserve"> PAGEREF _Toc24321 \h </w:instrText>
        </w:r>
        <w:r w:rsidR="009F0CA9">
          <w:rPr>
            <w:noProof/>
            <w:sz w:val="32"/>
            <w:szCs w:val="32"/>
          </w:rPr>
        </w:r>
        <w:r w:rsidR="009F0CA9">
          <w:rPr>
            <w:noProof/>
            <w:sz w:val="32"/>
            <w:szCs w:val="32"/>
          </w:rPr>
          <w:fldChar w:fldCharType="separate"/>
        </w:r>
        <w:r w:rsidR="00FC34A6">
          <w:rPr>
            <w:noProof/>
            <w:sz w:val="32"/>
            <w:szCs w:val="32"/>
          </w:rPr>
          <w:t>21</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10800" w:history="1">
        <w:r w:rsidR="009F0CA9">
          <w:rPr>
            <w:rFonts w:eastAsia="仿宋"/>
            <w:noProof/>
            <w:sz w:val="32"/>
            <w:szCs w:val="32"/>
          </w:rPr>
          <w:t xml:space="preserve">3. </w:t>
        </w:r>
        <w:r w:rsidR="009F0CA9">
          <w:rPr>
            <w:rFonts w:eastAsia="仿宋" w:hint="eastAsia"/>
            <w:noProof/>
            <w:sz w:val="32"/>
            <w:szCs w:val="32"/>
          </w:rPr>
          <w:t>完善应急测绘服务保障体系</w:t>
        </w:r>
        <w:r w:rsidR="009F0CA9">
          <w:rPr>
            <w:noProof/>
            <w:sz w:val="32"/>
            <w:szCs w:val="32"/>
          </w:rPr>
          <w:tab/>
        </w:r>
        <w:r w:rsidR="009F0CA9">
          <w:rPr>
            <w:noProof/>
            <w:sz w:val="32"/>
            <w:szCs w:val="32"/>
          </w:rPr>
          <w:fldChar w:fldCharType="begin"/>
        </w:r>
        <w:r w:rsidR="009F0CA9">
          <w:rPr>
            <w:noProof/>
            <w:sz w:val="32"/>
            <w:szCs w:val="32"/>
          </w:rPr>
          <w:instrText xml:space="preserve"> PAGEREF _Toc10800 \h </w:instrText>
        </w:r>
        <w:r w:rsidR="009F0CA9">
          <w:rPr>
            <w:noProof/>
            <w:sz w:val="32"/>
            <w:szCs w:val="32"/>
          </w:rPr>
        </w:r>
        <w:r w:rsidR="009F0CA9">
          <w:rPr>
            <w:noProof/>
            <w:sz w:val="32"/>
            <w:szCs w:val="32"/>
          </w:rPr>
          <w:fldChar w:fldCharType="separate"/>
        </w:r>
        <w:r w:rsidR="00FC34A6">
          <w:rPr>
            <w:noProof/>
            <w:sz w:val="32"/>
            <w:szCs w:val="32"/>
          </w:rPr>
          <w:t>22</w:t>
        </w:r>
        <w:r w:rsidR="009F0CA9">
          <w:rPr>
            <w:noProof/>
            <w:sz w:val="32"/>
            <w:szCs w:val="32"/>
          </w:rPr>
          <w:fldChar w:fldCharType="end"/>
        </w:r>
      </w:hyperlink>
    </w:p>
    <w:p w:rsidR="00302972" w:rsidRDefault="00894CE8">
      <w:pPr>
        <w:pStyle w:val="30"/>
        <w:tabs>
          <w:tab w:val="right" w:leader="dot" w:pos="8306"/>
        </w:tabs>
        <w:rPr>
          <w:noProof/>
          <w:sz w:val="32"/>
          <w:szCs w:val="32"/>
        </w:rPr>
      </w:pPr>
      <w:hyperlink w:anchor="_Toc4053" w:history="1">
        <w:r w:rsidR="009F0CA9">
          <w:rPr>
            <w:rFonts w:eastAsia="仿宋"/>
            <w:noProof/>
            <w:sz w:val="32"/>
            <w:szCs w:val="32"/>
          </w:rPr>
          <w:t xml:space="preserve">4. </w:t>
        </w:r>
        <w:r w:rsidR="009F0CA9">
          <w:rPr>
            <w:rFonts w:eastAsia="仿宋" w:hint="eastAsia"/>
            <w:noProof/>
            <w:sz w:val="32"/>
            <w:szCs w:val="32"/>
          </w:rPr>
          <w:t>完善地理信息公共服务产品体系</w:t>
        </w:r>
        <w:r w:rsidR="009F0CA9">
          <w:rPr>
            <w:noProof/>
            <w:sz w:val="32"/>
            <w:szCs w:val="32"/>
          </w:rPr>
          <w:tab/>
        </w:r>
        <w:r w:rsidR="009F0CA9">
          <w:rPr>
            <w:noProof/>
            <w:sz w:val="32"/>
            <w:szCs w:val="32"/>
          </w:rPr>
          <w:fldChar w:fldCharType="begin"/>
        </w:r>
        <w:r w:rsidR="009F0CA9">
          <w:rPr>
            <w:noProof/>
            <w:sz w:val="32"/>
            <w:szCs w:val="32"/>
          </w:rPr>
          <w:instrText xml:space="preserve"> PAGEREF _Toc4053 \h </w:instrText>
        </w:r>
        <w:r w:rsidR="009F0CA9">
          <w:rPr>
            <w:noProof/>
            <w:sz w:val="32"/>
            <w:szCs w:val="32"/>
          </w:rPr>
        </w:r>
        <w:r w:rsidR="009F0CA9">
          <w:rPr>
            <w:noProof/>
            <w:sz w:val="32"/>
            <w:szCs w:val="32"/>
          </w:rPr>
          <w:fldChar w:fldCharType="separate"/>
        </w:r>
        <w:r w:rsidR="00FC34A6">
          <w:rPr>
            <w:noProof/>
            <w:sz w:val="32"/>
            <w:szCs w:val="32"/>
          </w:rPr>
          <w:t>22</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8124" w:history="1">
        <w:r w:rsidR="009F0CA9">
          <w:rPr>
            <w:rFonts w:ascii="楷体" w:eastAsia="楷体" w:hAnsi="楷体" w:cs="楷体" w:hint="eastAsia"/>
            <w:noProof/>
            <w:sz w:val="32"/>
            <w:szCs w:val="32"/>
          </w:rPr>
          <w:t>（四）深化创新驱动战略，提升测绘科技创新能力</w:t>
        </w:r>
        <w:r w:rsidR="009F0CA9">
          <w:rPr>
            <w:noProof/>
            <w:sz w:val="32"/>
            <w:szCs w:val="32"/>
          </w:rPr>
          <w:tab/>
        </w:r>
        <w:r w:rsidR="009F0CA9">
          <w:rPr>
            <w:noProof/>
            <w:sz w:val="32"/>
            <w:szCs w:val="32"/>
          </w:rPr>
          <w:fldChar w:fldCharType="begin"/>
        </w:r>
        <w:r w:rsidR="009F0CA9">
          <w:rPr>
            <w:noProof/>
            <w:sz w:val="32"/>
            <w:szCs w:val="32"/>
          </w:rPr>
          <w:instrText xml:space="preserve"> PAGEREF _Toc8124 \h </w:instrText>
        </w:r>
        <w:r w:rsidR="009F0CA9">
          <w:rPr>
            <w:noProof/>
            <w:sz w:val="32"/>
            <w:szCs w:val="32"/>
          </w:rPr>
        </w:r>
        <w:r w:rsidR="009F0CA9">
          <w:rPr>
            <w:noProof/>
            <w:sz w:val="32"/>
            <w:szCs w:val="32"/>
          </w:rPr>
          <w:fldChar w:fldCharType="separate"/>
        </w:r>
        <w:r w:rsidR="00FC34A6">
          <w:rPr>
            <w:noProof/>
            <w:sz w:val="32"/>
            <w:szCs w:val="32"/>
          </w:rPr>
          <w:t>24</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0802" w:history="1">
        <w:r w:rsidR="009F0CA9">
          <w:rPr>
            <w:rFonts w:ascii="楷体" w:eastAsia="楷体" w:hAnsi="楷体" w:cs="楷体" w:hint="eastAsia"/>
            <w:noProof/>
            <w:sz w:val="32"/>
            <w:szCs w:val="32"/>
          </w:rPr>
          <w:t>（五）加强测绘行政管理，持续优化行业营商环境</w:t>
        </w:r>
        <w:r w:rsidR="009F0CA9">
          <w:rPr>
            <w:noProof/>
            <w:sz w:val="32"/>
            <w:szCs w:val="32"/>
          </w:rPr>
          <w:tab/>
        </w:r>
        <w:r w:rsidR="009F0CA9">
          <w:rPr>
            <w:noProof/>
            <w:sz w:val="32"/>
            <w:szCs w:val="32"/>
          </w:rPr>
          <w:fldChar w:fldCharType="begin"/>
        </w:r>
        <w:r w:rsidR="009F0CA9">
          <w:rPr>
            <w:noProof/>
            <w:sz w:val="32"/>
            <w:szCs w:val="32"/>
          </w:rPr>
          <w:instrText xml:space="preserve"> PAGEREF _Toc10802 \h </w:instrText>
        </w:r>
        <w:r w:rsidR="009F0CA9">
          <w:rPr>
            <w:noProof/>
            <w:sz w:val="32"/>
            <w:szCs w:val="32"/>
          </w:rPr>
        </w:r>
        <w:r w:rsidR="009F0CA9">
          <w:rPr>
            <w:noProof/>
            <w:sz w:val="32"/>
            <w:szCs w:val="32"/>
          </w:rPr>
          <w:fldChar w:fldCharType="separate"/>
        </w:r>
        <w:r w:rsidR="00FC34A6">
          <w:rPr>
            <w:noProof/>
            <w:sz w:val="32"/>
            <w:szCs w:val="32"/>
          </w:rPr>
          <w:t>25</w:t>
        </w:r>
        <w:r w:rsidR="009F0CA9">
          <w:rPr>
            <w:noProof/>
            <w:sz w:val="32"/>
            <w:szCs w:val="32"/>
          </w:rPr>
          <w:fldChar w:fldCharType="end"/>
        </w:r>
      </w:hyperlink>
    </w:p>
    <w:p w:rsidR="00302972" w:rsidRDefault="00894CE8">
      <w:pPr>
        <w:pStyle w:val="10"/>
        <w:tabs>
          <w:tab w:val="right" w:leader="dot" w:pos="8306"/>
        </w:tabs>
        <w:rPr>
          <w:noProof/>
          <w:sz w:val="32"/>
          <w:szCs w:val="32"/>
        </w:rPr>
      </w:pPr>
      <w:hyperlink w:anchor="_Toc9795" w:history="1">
        <w:r w:rsidR="009F0CA9">
          <w:rPr>
            <w:rFonts w:ascii="黑体" w:eastAsia="黑体" w:hAnsi="黑体" w:hint="eastAsia"/>
            <w:noProof/>
            <w:sz w:val="32"/>
            <w:szCs w:val="32"/>
          </w:rPr>
          <w:t>四</w:t>
        </w:r>
        <w:r w:rsidR="009F0CA9">
          <w:rPr>
            <w:rFonts w:ascii="黑体" w:eastAsia="黑体" w:hAnsi="黑体"/>
            <w:noProof/>
            <w:sz w:val="32"/>
            <w:szCs w:val="32"/>
          </w:rPr>
          <w:t>、保障措施</w:t>
        </w:r>
        <w:r w:rsidR="009F0CA9">
          <w:rPr>
            <w:noProof/>
            <w:sz w:val="32"/>
            <w:szCs w:val="32"/>
          </w:rPr>
          <w:tab/>
        </w:r>
        <w:r w:rsidR="009F0CA9">
          <w:rPr>
            <w:noProof/>
            <w:sz w:val="32"/>
            <w:szCs w:val="32"/>
          </w:rPr>
          <w:fldChar w:fldCharType="begin"/>
        </w:r>
        <w:r w:rsidR="009F0CA9">
          <w:rPr>
            <w:noProof/>
            <w:sz w:val="32"/>
            <w:szCs w:val="32"/>
          </w:rPr>
          <w:instrText xml:space="preserve"> PAGEREF _Toc9795 \h </w:instrText>
        </w:r>
        <w:r w:rsidR="009F0CA9">
          <w:rPr>
            <w:noProof/>
            <w:sz w:val="32"/>
            <w:szCs w:val="32"/>
          </w:rPr>
        </w:r>
        <w:r w:rsidR="009F0CA9">
          <w:rPr>
            <w:noProof/>
            <w:sz w:val="32"/>
            <w:szCs w:val="32"/>
          </w:rPr>
          <w:fldChar w:fldCharType="separate"/>
        </w:r>
        <w:r w:rsidR="00FC34A6">
          <w:rPr>
            <w:noProof/>
            <w:sz w:val="32"/>
            <w:szCs w:val="32"/>
          </w:rPr>
          <w:t>26</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6870" w:history="1">
        <w:r w:rsidR="009F0CA9">
          <w:rPr>
            <w:rFonts w:ascii="楷体" w:eastAsia="楷体" w:hAnsi="楷体" w:cs="楷体" w:hint="eastAsia"/>
            <w:noProof/>
            <w:sz w:val="32"/>
            <w:szCs w:val="32"/>
          </w:rPr>
          <w:t>（一）加强组织领导，推进规划实施</w:t>
        </w:r>
        <w:r w:rsidR="009F0CA9">
          <w:rPr>
            <w:noProof/>
            <w:sz w:val="32"/>
            <w:szCs w:val="32"/>
          </w:rPr>
          <w:tab/>
        </w:r>
        <w:r w:rsidR="009F0CA9">
          <w:rPr>
            <w:noProof/>
            <w:sz w:val="32"/>
            <w:szCs w:val="32"/>
          </w:rPr>
          <w:fldChar w:fldCharType="begin"/>
        </w:r>
        <w:r w:rsidR="009F0CA9">
          <w:rPr>
            <w:noProof/>
            <w:sz w:val="32"/>
            <w:szCs w:val="32"/>
          </w:rPr>
          <w:instrText xml:space="preserve"> PAGEREF _Toc16870 \h </w:instrText>
        </w:r>
        <w:r w:rsidR="009F0CA9">
          <w:rPr>
            <w:noProof/>
            <w:sz w:val="32"/>
            <w:szCs w:val="32"/>
          </w:rPr>
        </w:r>
        <w:r w:rsidR="009F0CA9">
          <w:rPr>
            <w:noProof/>
            <w:sz w:val="32"/>
            <w:szCs w:val="32"/>
          </w:rPr>
          <w:fldChar w:fldCharType="separate"/>
        </w:r>
        <w:r w:rsidR="00FC34A6">
          <w:rPr>
            <w:noProof/>
            <w:sz w:val="32"/>
            <w:szCs w:val="32"/>
          </w:rPr>
          <w:t>26</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22758" w:history="1">
        <w:r w:rsidR="009F0CA9">
          <w:rPr>
            <w:rFonts w:ascii="楷体" w:eastAsia="楷体" w:hAnsi="楷体" w:cs="楷体" w:hint="eastAsia"/>
            <w:noProof/>
            <w:sz w:val="32"/>
            <w:szCs w:val="32"/>
          </w:rPr>
          <w:t>（二）加强统筹协调，保障经费投入</w:t>
        </w:r>
        <w:r w:rsidR="009F0CA9">
          <w:rPr>
            <w:noProof/>
            <w:sz w:val="32"/>
            <w:szCs w:val="32"/>
          </w:rPr>
          <w:tab/>
        </w:r>
        <w:r w:rsidR="009F0CA9">
          <w:rPr>
            <w:noProof/>
            <w:sz w:val="32"/>
            <w:szCs w:val="32"/>
          </w:rPr>
          <w:fldChar w:fldCharType="begin"/>
        </w:r>
        <w:r w:rsidR="009F0CA9">
          <w:rPr>
            <w:noProof/>
            <w:sz w:val="32"/>
            <w:szCs w:val="32"/>
          </w:rPr>
          <w:instrText xml:space="preserve"> PAGEREF _Toc22758 \h </w:instrText>
        </w:r>
        <w:r w:rsidR="009F0CA9">
          <w:rPr>
            <w:noProof/>
            <w:sz w:val="32"/>
            <w:szCs w:val="32"/>
          </w:rPr>
        </w:r>
        <w:r w:rsidR="009F0CA9">
          <w:rPr>
            <w:noProof/>
            <w:sz w:val="32"/>
            <w:szCs w:val="32"/>
          </w:rPr>
          <w:fldChar w:fldCharType="separate"/>
        </w:r>
        <w:r w:rsidR="00FC34A6">
          <w:rPr>
            <w:noProof/>
            <w:sz w:val="32"/>
            <w:szCs w:val="32"/>
          </w:rPr>
          <w:t>26</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8908" w:history="1">
        <w:r w:rsidR="009F0CA9">
          <w:rPr>
            <w:rFonts w:ascii="楷体" w:eastAsia="楷体" w:hAnsi="楷体" w:cs="楷体" w:hint="eastAsia"/>
            <w:noProof/>
            <w:sz w:val="32"/>
            <w:szCs w:val="32"/>
          </w:rPr>
          <w:t>（三）加强人才培养，优化队伍建设</w:t>
        </w:r>
        <w:r w:rsidR="009F0CA9">
          <w:rPr>
            <w:noProof/>
            <w:sz w:val="32"/>
            <w:szCs w:val="32"/>
          </w:rPr>
          <w:tab/>
        </w:r>
        <w:r w:rsidR="009F0CA9">
          <w:rPr>
            <w:noProof/>
            <w:sz w:val="32"/>
            <w:szCs w:val="32"/>
          </w:rPr>
          <w:fldChar w:fldCharType="begin"/>
        </w:r>
        <w:r w:rsidR="009F0CA9">
          <w:rPr>
            <w:noProof/>
            <w:sz w:val="32"/>
            <w:szCs w:val="32"/>
          </w:rPr>
          <w:instrText xml:space="preserve"> PAGEREF _Toc18908 \h </w:instrText>
        </w:r>
        <w:r w:rsidR="009F0CA9">
          <w:rPr>
            <w:noProof/>
            <w:sz w:val="32"/>
            <w:szCs w:val="32"/>
          </w:rPr>
        </w:r>
        <w:r w:rsidR="009F0CA9">
          <w:rPr>
            <w:noProof/>
            <w:sz w:val="32"/>
            <w:szCs w:val="32"/>
          </w:rPr>
          <w:fldChar w:fldCharType="separate"/>
        </w:r>
        <w:r w:rsidR="00FC34A6">
          <w:rPr>
            <w:noProof/>
            <w:sz w:val="32"/>
            <w:szCs w:val="32"/>
          </w:rPr>
          <w:t>26</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4861" w:history="1">
        <w:r w:rsidR="009F0CA9">
          <w:rPr>
            <w:rFonts w:ascii="楷体" w:eastAsia="楷体" w:hAnsi="楷体" w:cs="楷体" w:hint="eastAsia"/>
            <w:noProof/>
            <w:sz w:val="32"/>
            <w:szCs w:val="32"/>
          </w:rPr>
          <w:t>（四）加强科技创新，提升工作效能</w:t>
        </w:r>
        <w:r w:rsidR="009F0CA9">
          <w:rPr>
            <w:noProof/>
            <w:sz w:val="32"/>
            <w:szCs w:val="32"/>
          </w:rPr>
          <w:tab/>
        </w:r>
        <w:r w:rsidR="009F0CA9">
          <w:rPr>
            <w:noProof/>
            <w:sz w:val="32"/>
            <w:szCs w:val="32"/>
          </w:rPr>
          <w:fldChar w:fldCharType="begin"/>
        </w:r>
        <w:r w:rsidR="009F0CA9">
          <w:rPr>
            <w:noProof/>
            <w:sz w:val="32"/>
            <w:szCs w:val="32"/>
          </w:rPr>
          <w:instrText xml:space="preserve"> PAGEREF _Toc14861 \h </w:instrText>
        </w:r>
        <w:r w:rsidR="009F0CA9">
          <w:rPr>
            <w:noProof/>
            <w:sz w:val="32"/>
            <w:szCs w:val="32"/>
          </w:rPr>
        </w:r>
        <w:r w:rsidR="009F0CA9">
          <w:rPr>
            <w:noProof/>
            <w:sz w:val="32"/>
            <w:szCs w:val="32"/>
          </w:rPr>
          <w:fldChar w:fldCharType="separate"/>
        </w:r>
        <w:r w:rsidR="00FC34A6">
          <w:rPr>
            <w:noProof/>
            <w:sz w:val="32"/>
            <w:szCs w:val="32"/>
          </w:rPr>
          <w:t>27</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2657" w:history="1">
        <w:r w:rsidR="009F0CA9">
          <w:rPr>
            <w:rFonts w:ascii="楷体" w:eastAsia="楷体" w:hAnsi="楷体" w:cs="楷体" w:hint="eastAsia"/>
            <w:noProof/>
            <w:sz w:val="32"/>
            <w:szCs w:val="32"/>
          </w:rPr>
          <w:t>（五）加强测绘地理信息安全建设，促进成果应用</w:t>
        </w:r>
        <w:r w:rsidR="009F0CA9">
          <w:rPr>
            <w:noProof/>
            <w:sz w:val="32"/>
            <w:szCs w:val="32"/>
          </w:rPr>
          <w:tab/>
        </w:r>
        <w:r w:rsidR="009F0CA9">
          <w:rPr>
            <w:noProof/>
            <w:sz w:val="32"/>
            <w:szCs w:val="32"/>
          </w:rPr>
          <w:fldChar w:fldCharType="begin"/>
        </w:r>
        <w:r w:rsidR="009F0CA9">
          <w:rPr>
            <w:noProof/>
            <w:sz w:val="32"/>
            <w:szCs w:val="32"/>
          </w:rPr>
          <w:instrText xml:space="preserve"> PAGEREF _Toc12657 \h </w:instrText>
        </w:r>
        <w:r w:rsidR="009F0CA9">
          <w:rPr>
            <w:noProof/>
            <w:sz w:val="32"/>
            <w:szCs w:val="32"/>
          </w:rPr>
        </w:r>
        <w:r w:rsidR="009F0CA9">
          <w:rPr>
            <w:noProof/>
            <w:sz w:val="32"/>
            <w:szCs w:val="32"/>
          </w:rPr>
          <w:fldChar w:fldCharType="separate"/>
        </w:r>
        <w:r w:rsidR="00FC34A6">
          <w:rPr>
            <w:noProof/>
            <w:sz w:val="32"/>
            <w:szCs w:val="32"/>
          </w:rPr>
          <w:t>27</w:t>
        </w:r>
        <w:r w:rsidR="009F0CA9">
          <w:rPr>
            <w:noProof/>
            <w:sz w:val="32"/>
            <w:szCs w:val="32"/>
          </w:rPr>
          <w:fldChar w:fldCharType="end"/>
        </w:r>
      </w:hyperlink>
    </w:p>
    <w:p w:rsidR="00302972" w:rsidRDefault="00894CE8">
      <w:pPr>
        <w:pStyle w:val="10"/>
        <w:tabs>
          <w:tab w:val="right" w:leader="dot" w:pos="8306"/>
        </w:tabs>
        <w:rPr>
          <w:noProof/>
          <w:sz w:val="32"/>
          <w:szCs w:val="32"/>
        </w:rPr>
      </w:pPr>
      <w:hyperlink w:anchor="_Toc32717" w:history="1">
        <w:r w:rsidR="009F0CA9">
          <w:rPr>
            <w:rFonts w:ascii="黑体" w:eastAsia="黑体" w:hAnsi="黑体"/>
            <w:noProof/>
            <w:sz w:val="32"/>
            <w:szCs w:val="32"/>
          </w:rPr>
          <w:t>附件</w:t>
        </w:r>
        <w:r w:rsidR="009F0CA9">
          <w:rPr>
            <w:noProof/>
            <w:sz w:val="32"/>
            <w:szCs w:val="32"/>
          </w:rPr>
          <w:tab/>
        </w:r>
        <w:r w:rsidR="009F0CA9">
          <w:rPr>
            <w:noProof/>
            <w:sz w:val="32"/>
            <w:szCs w:val="32"/>
          </w:rPr>
          <w:fldChar w:fldCharType="begin"/>
        </w:r>
        <w:r w:rsidR="009F0CA9">
          <w:rPr>
            <w:noProof/>
            <w:sz w:val="32"/>
            <w:szCs w:val="32"/>
          </w:rPr>
          <w:instrText xml:space="preserve"> PAGEREF _Toc32717 \h </w:instrText>
        </w:r>
        <w:r w:rsidR="009F0CA9">
          <w:rPr>
            <w:noProof/>
            <w:sz w:val="32"/>
            <w:szCs w:val="32"/>
          </w:rPr>
        </w:r>
        <w:r w:rsidR="009F0CA9">
          <w:rPr>
            <w:noProof/>
            <w:sz w:val="32"/>
            <w:szCs w:val="32"/>
          </w:rPr>
          <w:fldChar w:fldCharType="separate"/>
        </w:r>
        <w:r w:rsidR="00FC34A6">
          <w:rPr>
            <w:noProof/>
            <w:sz w:val="32"/>
            <w:szCs w:val="32"/>
          </w:rPr>
          <w:t>28</w:t>
        </w:r>
        <w:r w:rsidR="009F0CA9">
          <w:rPr>
            <w:noProof/>
            <w:sz w:val="32"/>
            <w:szCs w:val="32"/>
          </w:rPr>
          <w:fldChar w:fldCharType="end"/>
        </w:r>
      </w:hyperlink>
    </w:p>
    <w:p w:rsidR="00302972" w:rsidRDefault="00894CE8" w:rsidP="00233E3E">
      <w:pPr>
        <w:pStyle w:val="20"/>
        <w:tabs>
          <w:tab w:val="right" w:leader="dot" w:pos="8306"/>
        </w:tabs>
        <w:rPr>
          <w:noProof/>
          <w:sz w:val="32"/>
          <w:szCs w:val="32"/>
        </w:rPr>
      </w:pPr>
      <w:hyperlink w:anchor="_Toc4565" w:history="1">
        <w:r w:rsidR="009F0CA9">
          <w:rPr>
            <w:rFonts w:ascii="楷体" w:eastAsia="楷体" w:hAnsi="楷体" w:cs="楷体" w:hint="eastAsia"/>
            <w:noProof/>
            <w:sz w:val="32"/>
            <w:szCs w:val="32"/>
          </w:rPr>
          <w:t>附件</w:t>
        </w:r>
        <w:r w:rsidR="009F0CA9">
          <w:rPr>
            <w:noProof/>
            <w:sz w:val="32"/>
            <w:szCs w:val="32"/>
          </w:rPr>
          <w:t xml:space="preserve"> 1</w:t>
        </w:r>
        <w:r w:rsidR="009F0CA9">
          <w:rPr>
            <w:rFonts w:hint="eastAsia"/>
            <w:noProof/>
            <w:sz w:val="32"/>
            <w:szCs w:val="32"/>
          </w:rPr>
          <w:t>：</w:t>
        </w:r>
        <w:r w:rsidR="00233E3E" w:rsidRPr="00233E3E">
          <w:rPr>
            <w:rFonts w:ascii="楷体" w:eastAsia="楷体" w:hAnsi="楷体" w:cs="楷体" w:hint="eastAsia"/>
            <w:noProof/>
            <w:sz w:val="32"/>
            <w:szCs w:val="32"/>
          </w:rPr>
          <w:t>规划</w:t>
        </w:r>
        <w:r w:rsidR="009F0CA9">
          <w:rPr>
            <w:rFonts w:ascii="楷体" w:eastAsia="楷体" w:hAnsi="楷体" w:cs="楷体" w:hint="eastAsia"/>
            <w:noProof/>
            <w:sz w:val="32"/>
            <w:szCs w:val="32"/>
          </w:rPr>
          <w:t>项目</w:t>
        </w:r>
        <w:r w:rsidR="00233E3E">
          <w:rPr>
            <w:rFonts w:ascii="楷体" w:eastAsia="楷体" w:hAnsi="楷体" w:cs="楷体" w:hint="eastAsia"/>
            <w:noProof/>
            <w:sz w:val="32"/>
            <w:szCs w:val="32"/>
          </w:rPr>
          <w:t>安排</w:t>
        </w:r>
        <w:r w:rsidR="009F0CA9">
          <w:rPr>
            <w:noProof/>
            <w:sz w:val="32"/>
            <w:szCs w:val="32"/>
          </w:rPr>
          <w:tab/>
        </w:r>
        <w:r w:rsidR="009F0CA9">
          <w:rPr>
            <w:noProof/>
            <w:sz w:val="32"/>
            <w:szCs w:val="32"/>
          </w:rPr>
          <w:fldChar w:fldCharType="begin"/>
        </w:r>
        <w:r w:rsidR="009F0CA9">
          <w:rPr>
            <w:noProof/>
            <w:sz w:val="32"/>
            <w:szCs w:val="32"/>
          </w:rPr>
          <w:instrText xml:space="preserve"> PAGEREF _Toc4565 \h </w:instrText>
        </w:r>
        <w:r w:rsidR="009F0CA9">
          <w:rPr>
            <w:noProof/>
            <w:sz w:val="32"/>
            <w:szCs w:val="32"/>
          </w:rPr>
        </w:r>
        <w:r w:rsidR="009F0CA9">
          <w:rPr>
            <w:noProof/>
            <w:sz w:val="32"/>
            <w:szCs w:val="32"/>
          </w:rPr>
          <w:fldChar w:fldCharType="separate"/>
        </w:r>
        <w:r w:rsidR="00FC34A6">
          <w:rPr>
            <w:noProof/>
            <w:sz w:val="32"/>
            <w:szCs w:val="32"/>
          </w:rPr>
          <w:t>28</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3125" w:history="1">
        <w:r w:rsidR="009F0CA9">
          <w:rPr>
            <w:rFonts w:ascii="楷体" w:eastAsia="楷体" w:hAnsi="楷体" w:cs="楷体" w:hint="eastAsia"/>
            <w:noProof/>
            <w:sz w:val="32"/>
            <w:szCs w:val="32"/>
          </w:rPr>
          <w:t xml:space="preserve">附件 </w:t>
        </w:r>
        <w:r w:rsidR="009F0CA9">
          <w:rPr>
            <w:rFonts w:hint="eastAsia"/>
            <w:noProof/>
            <w:sz w:val="32"/>
            <w:szCs w:val="32"/>
          </w:rPr>
          <w:t>2</w:t>
        </w:r>
        <w:r w:rsidR="009F0CA9">
          <w:rPr>
            <w:rFonts w:hint="eastAsia"/>
            <w:noProof/>
            <w:sz w:val="32"/>
            <w:szCs w:val="32"/>
          </w:rPr>
          <w:t>：</w:t>
        </w:r>
        <w:r w:rsidR="009F0CA9">
          <w:rPr>
            <w:rFonts w:ascii="楷体" w:eastAsia="楷体" w:hAnsi="楷体" w:cs="楷体" w:hint="eastAsia"/>
            <w:noProof/>
            <w:sz w:val="32"/>
            <w:szCs w:val="32"/>
          </w:rPr>
          <w:t>平顶山市市辖区基础地理信息数据建设、更新范围示意图</w:t>
        </w:r>
        <w:r w:rsidR="009F0CA9">
          <w:rPr>
            <w:noProof/>
            <w:sz w:val="32"/>
            <w:szCs w:val="32"/>
          </w:rPr>
          <w:tab/>
        </w:r>
        <w:r w:rsidR="009F0CA9">
          <w:rPr>
            <w:noProof/>
            <w:sz w:val="32"/>
            <w:szCs w:val="32"/>
          </w:rPr>
          <w:fldChar w:fldCharType="begin"/>
        </w:r>
        <w:r w:rsidR="009F0CA9">
          <w:rPr>
            <w:noProof/>
            <w:sz w:val="32"/>
            <w:szCs w:val="32"/>
          </w:rPr>
          <w:instrText xml:space="preserve"> PAGEREF _Toc13125 \h </w:instrText>
        </w:r>
        <w:r w:rsidR="009F0CA9">
          <w:rPr>
            <w:noProof/>
            <w:sz w:val="32"/>
            <w:szCs w:val="32"/>
          </w:rPr>
        </w:r>
        <w:r w:rsidR="009F0CA9">
          <w:rPr>
            <w:noProof/>
            <w:sz w:val="32"/>
            <w:szCs w:val="32"/>
          </w:rPr>
          <w:fldChar w:fldCharType="separate"/>
        </w:r>
        <w:r w:rsidR="00FC34A6">
          <w:rPr>
            <w:noProof/>
            <w:sz w:val="32"/>
            <w:szCs w:val="32"/>
          </w:rPr>
          <w:t>30</w:t>
        </w:r>
        <w:r w:rsidR="009F0CA9">
          <w:rPr>
            <w:noProof/>
            <w:sz w:val="32"/>
            <w:szCs w:val="32"/>
          </w:rPr>
          <w:fldChar w:fldCharType="end"/>
        </w:r>
      </w:hyperlink>
    </w:p>
    <w:p w:rsidR="00302972" w:rsidRDefault="00894CE8">
      <w:pPr>
        <w:pStyle w:val="20"/>
        <w:tabs>
          <w:tab w:val="right" w:leader="dot" w:pos="8306"/>
        </w:tabs>
        <w:rPr>
          <w:noProof/>
          <w:sz w:val="32"/>
          <w:szCs w:val="32"/>
        </w:rPr>
      </w:pPr>
      <w:hyperlink w:anchor="_Toc12077" w:history="1">
        <w:r w:rsidR="009F0CA9">
          <w:rPr>
            <w:rFonts w:ascii="楷体" w:eastAsia="楷体" w:hAnsi="楷体" w:cs="楷体" w:hint="eastAsia"/>
            <w:noProof/>
            <w:sz w:val="32"/>
            <w:szCs w:val="32"/>
          </w:rPr>
          <w:t>附件</w:t>
        </w:r>
        <w:r w:rsidR="009F0CA9">
          <w:rPr>
            <w:noProof/>
            <w:sz w:val="32"/>
            <w:szCs w:val="32"/>
          </w:rPr>
          <w:t xml:space="preserve"> </w:t>
        </w:r>
        <w:r w:rsidR="009F0CA9">
          <w:rPr>
            <w:rFonts w:hint="eastAsia"/>
            <w:noProof/>
            <w:sz w:val="32"/>
            <w:szCs w:val="32"/>
          </w:rPr>
          <w:t>3</w:t>
        </w:r>
        <w:r w:rsidR="009F0CA9">
          <w:rPr>
            <w:rFonts w:hint="eastAsia"/>
            <w:noProof/>
            <w:sz w:val="32"/>
            <w:szCs w:val="32"/>
          </w:rPr>
          <w:t>：</w:t>
        </w:r>
        <w:r w:rsidR="009F0CA9">
          <w:rPr>
            <w:rFonts w:ascii="楷体" w:eastAsia="楷体" w:hAnsi="楷体" w:cs="楷体" w:hint="eastAsia"/>
            <w:noProof/>
            <w:sz w:val="32"/>
            <w:szCs w:val="32"/>
          </w:rPr>
          <w:t>平顶山市市辖区实景三维数据建设范围示意图</w:t>
        </w:r>
        <w:r w:rsidR="009F0CA9">
          <w:rPr>
            <w:noProof/>
            <w:sz w:val="32"/>
            <w:szCs w:val="32"/>
          </w:rPr>
          <w:tab/>
        </w:r>
        <w:r w:rsidR="009F0CA9">
          <w:rPr>
            <w:noProof/>
            <w:sz w:val="32"/>
            <w:szCs w:val="32"/>
          </w:rPr>
          <w:fldChar w:fldCharType="begin"/>
        </w:r>
        <w:r w:rsidR="009F0CA9">
          <w:rPr>
            <w:noProof/>
            <w:sz w:val="32"/>
            <w:szCs w:val="32"/>
          </w:rPr>
          <w:instrText xml:space="preserve"> PAGEREF _Toc12077 \h </w:instrText>
        </w:r>
        <w:r w:rsidR="009F0CA9">
          <w:rPr>
            <w:noProof/>
            <w:sz w:val="32"/>
            <w:szCs w:val="32"/>
          </w:rPr>
        </w:r>
        <w:r w:rsidR="009F0CA9">
          <w:rPr>
            <w:noProof/>
            <w:sz w:val="32"/>
            <w:szCs w:val="32"/>
          </w:rPr>
          <w:fldChar w:fldCharType="separate"/>
        </w:r>
        <w:r w:rsidR="00FC34A6">
          <w:rPr>
            <w:noProof/>
            <w:sz w:val="32"/>
            <w:szCs w:val="32"/>
          </w:rPr>
          <w:t>31</w:t>
        </w:r>
        <w:r w:rsidR="009F0CA9">
          <w:rPr>
            <w:noProof/>
            <w:sz w:val="32"/>
            <w:szCs w:val="32"/>
          </w:rPr>
          <w:fldChar w:fldCharType="end"/>
        </w:r>
      </w:hyperlink>
    </w:p>
    <w:p w:rsidR="00302972" w:rsidRDefault="009F0CA9">
      <w:pPr>
        <w:widowControl/>
        <w:spacing w:line="360" w:lineRule="auto"/>
        <w:rPr>
          <w:rFonts w:ascii="黑体" w:eastAsia="黑体" w:hAnsi="黑体" w:cs="黑体"/>
          <w:sz w:val="32"/>
          <w:szCs w:val="32"/>
        </w:rPr>
        <w:sectPr w:rsidR="00302972">
          <w:headerReference w:type="default" r:id="rId14"/>
          <w:footerReference w:type="default" r:id="rId15"/>
          <w:footerReference w:type="first" r:id="rId16"/>
          <w:pgSz w:w="11906" w:h="16838"/>
          <w:pgMar w:top="1440" w:right="1800" w:bottom="1440" w:left="1800" w:header="851" w:footer="992" w:gutter="0"/>
          <w:pgNumType w:start="1"/>
          <w:cols w:space="425"/>
          <w:titlePg/>
          <w:docGrid w:type="lines" w:linePitch="312"/>
        </w:sectPr>
      </w:pPr>
      <w:r>
        <w:rPr>
          <w:rFonts w:eastAsia="仿宋" w:cs="Times New Roman"/>
          <w:bCs/>
          <w:color w:val="000000" w:themeColor="text1"/>
          <w:sz w:val="32"/>
          <w:szCs w:val="32"/>
        </w:rPr>
        <w:fldChar w:fldCharType="end"/>
      </w:r>
      <w:bookmarkStart w:id="1" w:name="_Toc4032"/>
      <w:bookmarkStart w:id="2" w:name="_Toc31442"/>
      <w:bookmarkStart w:id="3" w:name="_Toc29690"/>
    </w:p>
    <w:p w:rsidR="00302972" w:rsidRDefault="009F0CA9">
      <w:pPr>
        <w:pStyle w:val="1"/>
        <w:spacing w:before="0" w:after="0" w:line="240" w:lineRule="auto"/>
        <w:jc w:val="center"/>
        <w:rPr>
          <w:rFonts w:ascii="黑体" w:eastAsia="黑体" w:hAnsi="黑体" w:cs="黑体"/>
          <w:b w:val="0"/>
          <w:bCs w:val="0"/>
          <w:sz w:val="36"/>
          <w:szCs w:val="36"/>
        </w:rPr>
      </w:pPr>
      <w:bookmarkStart w:id="4" w:name="_Toc15336"/>
      <w:r>
        <w:rPr>
          <w:rFonts w:ascii="黑体" w:eastAsia="黑体" w:hAnsi="黑体" w:cs="黑体" w:hint="eastAsia"/>
          <w:b w:val="0"/>
          <w:bCs w:val="0"/>
          <w:sz w:val="36"/>
          <w:szCs w:val="36"/>
        </w:rPr>
        <w:lastRenderedPageBreak/>
        <w:t>前  言</w:t>
      </w:r>
      <w:bookmarkEnd w:id="1"/>
      <w:bookmarkEnd w:id="2"/>
      <w:bookmarkEnd w:id="3"/>
      <w:bookmarkEnd w:id="4"/>
    </w:p>
    <w:p w:rsidR="00302972" w:rsidRDefault="009F0CA9">
      <w:pPr>
        <w:widowControl/>
        <w:ind w:firstLineChars="200" w:firstLine="640"/>
        <w:rPr>
          <w:rFonts w:eastAsia="仿宋" w:cs="Times New Roman"/>
          <w:kern w:val="0"/>
          <w:sz w:val="32"/>
          <w:szCs w:val="32"/>
        </w:rPr>
      </w:pPr>
      <w:r>
        <w:rPr>
          <w:rFonts w:ascii="仿宋" w:eastAsia="仿宋" w:hAnsi="仿宋" w:cs="仿宋" w:hint="eastAsia"/>
          <w:kern w:val="0"/>
          <w:sz w:val="32"/>
          <w:szCs w:val="32"/>
        </w:rPr>
        <w:t>“</w:t>
      </w:r>
      <w:r>
        <w:rPr>
          <w:rFonts w:eastAsia="仿宋" w:cs="Times New Roman"/>
          <w:kern w:val="0"/>
          <w:sz w:val="32"/>
          <w:szCs w:val="32"/>
        </w:rPr>
        <w:t>十四五</w:t>
      </w:r>
      <w:r>
        <w:rPr>
          <w:rFonts w:ascii="仿宋" w:eastAsia="仿宋" w:hAnsi="仿宋" w:cs="仿宋" w:hint="eastAsia"/>
          <w:kern w:val="0"/>
          <w:sz w:val="32"/>
          <w:szCs w:val="32"/>
        </w:rPr>
        <w:t>”</w:t>
      </w:r>
      <w:r>
        <w:rPr>
          <w:rFonts w:eastAsia="仿宋" w:cs="Times New Roman"/>
          <w:kern w:val="0"/>
          <w:sz w:val="32"/>
          <w:szCs w:val="32"/>
        </w:rPr>
        <w:t>时期是我国由全面建成小康社会、向第二个百年奋斗目标进军的第一个五年规划期，是平顶山</w:t>
      </w:r>
      <w:r>
        <w:rPr>
          <w:rFonts w:eastAsia="仿宋" w:cs="Times New Roman" w:hint="eastAsia"/>
          <w:kern w:val="0"/>
          <w:sz w:val="32"/>
          <w:szCs w:val="32"/>
        </w:rPr>
        <w:t>经济等级、开放层级、城市能级跃升到重要战略机遇期，更</w:t>
      </w:r>
      <w:r>
        <w:rPr>
          <w:rFonts w:eastAsia="仿宋" w:cs="Times New Roman"/>
          <w:kern w:val="0"/>
          <w:sz w:val="32"/>
          <w:szCs w:val="32"/>
        </w:rPr>
        <w:t>是平顶山站在新的历史起点上全面开启现代化建设新征程的关键时期。为深入贯彻实施习近平总书记关于</w:t>
      </w:r>
      <w:r>
        <w:rPr>
          <w:rFonts w:ascii="仿宋" w:eastAsia="仿宋" w:hAnsi="仿宋" w:cs="仿宋" w:hint="eastAsia"/>
          <w:kern w:val="0"/>
          <w:sz w:val="32"/>
          <w:szCs w:val="32"/>
        </w:rPr>
        <w:t>“</w:t>
      </w:r>
      <w:r>
        <w:rPr>
          <w:rFonts w:eastAsia="仿宋" w:cs="Times New Roman"/>
          <w:kern w:val="0"/>
          <w:sz w:val="32"/>
          <w:szCs w:val="32"/>
        </w:rPr>
        <w:t>十四五</w:t>
      </w:r>
      <w:r>
        <w:rPr>
          <w:rFonts w:ascii="仿宋" w:eastAsia="仿宋" w:hAnsi="仿宋" w:cs="仿宋" w:hint="eastAsia"/>
          <w:kern w:val="0"/>
          <w:sz w:val="32"/>
          <w:szCs w:val="32"/>
        </w:rPr>
        <w:t>”</w:t>
      </w:r>
      <w:r>
        <w:rPr>
          <w:rFonts w:eastAsia="仿宋" w:cs="Times New Roman"/>
          <w:kern w:val="0"/>
          <w:sz w:val="32"/>
          <w:szCs w:val="32"/>
        </w:rPr>
        <w:t>规划编制工作重要讲话精神和党中央、国务院一系列部署要求，加快推进基础测绘转型升级，</w:t>
      </w:r>
      <w:r>
        <w:rPr>
          <w:rFonts w:eastAsia="仿宋" w:cs="Times New Roman" w:hint="eastAsia"/>
          <w:kern w:val="0"/>
          <w:sz w:val="32"/>
          <w:szCs w:val="32"/>
        </w:rPr>
        <w:t>进一步推动平顶山市测绘地理信息工作全面协调发展，以习近平总书记提出的“时空信息、定位导航服务成为重要的新型基础设施”为指导，</w:t>
      </w:r>
      <w:r>
        <w:rPr>
          <w:rFonts w:eastAsia="仿宋" w:cs="Times New Roman"/>
          <w:kern w:val="0"/>
          <w:sz w:val="32"/>
          <w:szCs w:val="32"/>
        </w:rPr>
        <w:t>根据《中华人民共和国测绘法》《基础测绘条例》《全国基础测绘中长期规划纲要（</w:t>
      </w:r>
      <w:r>
        <w:rPr>
          <w:rFonts w:eastAsia="仿宋" w:cs="Times New Roman"/>
          <w:kern w:val="0"/>
          <w:sz w:val="32"/>
          <w:szCs w:val="32"/>
        </w:rPr>
        <w:t>2015</w:t>
      </w:r>
      <w:r>
        <w:rPr>
          <w:rFonts w:eastAsia="仿宋" w:cs="Times New Roman"/>
          <w:kern w:val="0"/>
          <w:sz w:val="32"/>
          <w:szCs w:val="32"/>
        </w:rPr>
        <w:t>－</w:t>
      </w:r>
      <w:r>
        <w:rPr>
          <w:rFonts w:eastAsia="仿宋" w:cs="Times New Roman"/>
          <w:kern w:val="0"/>
          <w:sz w:val="32"/>
          <w:szCs w:val="32"/>
        </w:rPr>
        <w:t>2030</w:t>
      </w:r>
      <w:r>
        <w:rPr>
          <w:rFonts w:eastAsia="仿宋" w:cs="Times New Roman"/>
          <w:kern w:val="0"/>
          <w:sz w:val="32"/>
          <w:szCs w:val="32"/>
        </w:rPr>
        <w:t>年）》《平顶山市委关于制定全市国民经济和社会发展第十四个五年规划和</w:t>
      </w:r>
      <w:r>
        <w:rPr>
          <w:rFonts w:eastAsia="仿宋" w:cs="Times New Roman"/>
          <w:kern w:val="0"/>
          <w:sz w:val="32"/>
          <w:szCs w:val="32"/>
        </w:rPr>
        <w:t>2035</w:t>
      </w:r>
      <w:r>
        <w:rPr>
          <w:rFonts w:eastAsia="仿宋" w:cs="Times New Roman"/>
          <w:kern w:val="0"/>
          <w:sz w:val="32"/>
          <w:szCs w:val="32"/>
        </w:rPr>
        <w:t>年远景目标</w:t>
      </w:r>
      <w:r>
        <w:rPr>
          <w:rFonts w:eastAsia="仿宋" w:cs="Times New Roman" w:hint="eastAsia"/>
          <w:kern w:val="0"/>
          <w:sz w:val="32"/>
          <w:szCs w:val="32"/>
        </w:rPr>
        <w:t>纲要</w:t>
      </w:r>
      <w:r>
        <w:rPr>
          <w:rFonts w:eastAsia="仿宋" w:cs="Times New Roman"/>
          <w:kern w:val="0"/>
          <w:sz w:val="32"/>
          <w:szCs w:val="32"/>
        </w:rPr>
        <w:t>》等规定，结合平顶山市测绘地理信息发展实际情况，制定本规划。本规划范围为平顶山市域，规划期为</w:t>
      </w:r>
      <w:r>
        <w:rPr>
          <w:rFonts w:eastAsia="仿宋" w:cs="Times New Roman"/>
          <w:kern w:val="0"/>
          <w:sz w:val="32"/>
          <w:szCs w:val="32"/>
        </w:rPr>
        <w:t>2021</w:t>
      </w:r>
      <w:r>
        <w:rPr>
          <w:rFonts w:eastAsia="仿宋" w:cs="Times New Roman"/>
          <w:kern w:val="0"/>
          <w:sz w:val="32"/>
          <w:szCs w:val="32"/>
        </w:rPr>
        <w:t>年－</w:t>
      </w:r>
      <w:r>
        <w:rPr>
          <w:rFonts w:eastAsia="仿宋" w:cs="Times New Roman"/>
          <w:kern w:val="0"/>
          <w:sz w:val="32"/>
          <w:szCs w:val="32"/>
        </w:rPr>
        <w:t>2025</w:t>
      </w:r>
      <w:r>
        <w:rPr>
          <w:rFonts w:eastAsia="仿宋" w:cs="Times New Roman"/>
          <w:kern w:val="0"/>
          <w:sz w:val="32"/>
          <w:szCs w:val="32"/>
        </w:rPr>
        <w:t>年。</w:t>
      </w:r>
    </w:p>
    <w:p w:rsidR="00302972" w:rsidRDefault="00302972">
      <w:pPr>
        <w:widowControl/>
        <w:ind w:firstLineChars="200" w:firstLine="640"/>
        <w:rPr>
          <w:rFonts w:ascii="仿宋" w:eastAsia="仿宋" w:hAnsi="仿宋" w:cs="仿宋"/>
          <w:kern w:val="0"/>
          <w:sz w:val="32"/>
          <w:szCs w:val="32"/>
        </w:rPr>
        <w:sectPr w:rsidR="00302972">
          <w:footerReference w:type="default" r:id="rId17"/>
          <w:footerReference w:type="first" r:id="rId18"/>
          <w:pgSz w:w="11906" w:h="16838"/>
          <w:pgMar w:top="1440" w:right="1800" w:bottom="1440" w:left="1800" w:header="851" w:footer="992" w:gutter="0"/>
          <w:pgNumType w:start="1"/>
          <w:cols w:space="425"/>
          <w:titlePg/>
          <w:docGrid w:type="lines" w:linePitch="312"/>
        </w:sectPr>
      </w:pPr>
    </w:p>
    <w:p w:rsidR="00302972" w:rsidRDefault="009F0CA9">
      <w:pPr>
        <w:pStyle w:val="1"/>
        <w:keepNext w:val="0"/>
        <w:keepLines w:val="0"/>
        <w:spacing w:beforeLines="50" w:before="156" w:afterLines="50" w:after="156" w:line="240" w:lineRule="auto"/>
        <w:rPr>
          <w:rFonts w:ascii="黑体" w:eastAsia="黑体" w:hAnsi="黑体"/>
          <w:b w:val="0"/>
          <w:bCs w:val="0"/>
          <w:kern w:val="2"/>
          <w:sz w:val="36"/>
          <w:szCs w:val="36"/>
        </w:rPr>
      </w:pPr>
      <w:bookmarkStart w:id="5" w:name="_Toc12359"/>
      <w:r>
        <w:rPr>
          <w:rFonts w:ascii="黑体" w:eastAsia="黑体" w:hAnsi="黑体" w:hint="eastAsia"/>
          <w:b w:val="0"/>
          <w:bCs w:val="0"/>
          <w:kern w:val="2"/>
          <w:sz w:val="36"/>
          <w:szCs w:val="36"/>
        </w:rPr>
        <w:lastRenderedPageBreak/>
        <w:t>一、现状</w:t>
      </w:r>
      <w:r>
        <w:rPr>
          <w:rFonts w:ascii="黑体" w:eastAsia="黑体" w:hAnsi="黑体"/>
          <w:b w:val="0"/>
          <w:bCs w:val="0"/>
          <w:kern w:val="2"/>
          <w:sz w:val="36"/>
          <w:szCs w:val="36"/>
        </w:rPr>
        <w:t>与形势</w:t>
      </w:r>
      <w:bookmarkEnd w:id="5"/>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6" w:name="_Toc29714"/>
      <w:r>
        <w:rPr>
          <w:rFonts w:ascii="楷体" w:eastAsia="楷体" w:hAnsi="楷体" w:cs="楷体" w:hint="eastAsia"/>
        </w:rPr>
        <w:t>（一）“十三五”期间基础测绘取得的成绩</w:t>
      </w:r>
      <w:bookmarkEnd w:id="6"/>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十三五”期间，平顶山市测绘地理信息工作坚持以服务经济社会发展为己任，以实现“地理信息全覆盖”为目标，构建职责明确、机构健全、监管有力、运转协调的测绘地理信息行政管理体制和运行机制，着力强化基础测绘、时空信息云平台建设、统一监管和科技创新，全市测绘地理信息服务保障能力得到显著提升，为平顶山市“十四五”良好开局奠定坚实基础。</w:t>
      </w:r>
    </w:p>
    <w:p w:rsidR="00302972" w:rsidRDefault="009F0CA9">
      <w:pPr>
        <w:pStyle w:val="31"/>
        <w:keepNext w:val="0"/>
        <w:keepLines w:val="0"/>
        <w:widowControl w:val="0"/>
        <w:numPr>
          <w:ilvl w:val="0"/>
          <w:numId w:val="1"/>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7" w:name="_Toc26791"/>
      <w:r>
        <w:rPr>
          <w:rFonts w:ascii="Times New Roman" w:eastAsia="仿宋" w:hAnsi="Times New Roman"/>
        </w:rPr>
        <w:t>基础地理信息资源建设</w:t>
      </w:r>
      <w:r>
        <w:rPr>
          <w:rFonts w:ascii="Times New Roman" w:eastAsia="仿宋" w:hAnsi="Times New Roman" w:hint="eastAsia"/>
        </w:rPr>
        <w:t>不断丰富</w:t>
      </w:r>
      <w:bookmarkEnd w:id="7"/>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1</w:t>
      </w:r>
      <w:r>
        <w:rPr>
          <w:rFonts w:eastAsia="仿宋" w:cs="Times New Roman"/>
          <w:b/>
          <w:sz w:val="30"/>
          <w:szCs w:val="30"/>
        </w:rPr>
        <w:t>.1</w:t>
      </w:r>
      <w:r>
        <w:rPr>
          <w:rFonts w:eastAsia="仿宋" w:cs="Times New Roman" w:hint="eastAsia"/>
          <w:b/>
          <w:sz w:val="30"/>
          <w:szCs w:val="30"/>
        </w:rPr>
        <w:t xml:space="preserve"> </w:t>
      </w:r>
      <w:r>
        <w:rPr>
          <w:rFonts w:eastAsia="仿宋" w:cs="Times New Roman" w:hint="eastAsia"/>
          <w:b/>
          <w:sz w:val="30"/>
          <w:szCs w:val="30"/>
        </w:rPr>
        <w:t>全面完成</w:t>
      </w:r>
      <w:r>
        <w:rPr>
          <w:rFonts w:eastAsia="仿宋" w:cs="Times New Roman"/>
          <w:b/>
          <w:sz w:val="30"/>
          <w:szCs w:val="30"/>
        </w:rPr>
        <w:t>北斗卫星导航定位基准站建设任务</w:t>
      </w:r>
    </w:p>
    <w:p w:rsidR="00302972" w:rsidRDefault="009F0CA9">
      <w:pPr>
        <w:pStyle w:val="af5"/>
        <w:ind w:firstLine="640"/>
        <w:rPr>
          <w:rFonts w:eastAsia="仿宋" w:cs="Times New Roman"/>
          <w:kern w:val="0"/>
          <w:sz w:val="30"/>
          <w:szCs w:val="30"/>
        </w:rPr>
      </w:pPr>
      <w:r>
        <w:rPr>
          <w:rFonts w:eastAsia="仿宋" w:cs="Times New Roman"/>
          <w:kern w:val="0"/>
          <w:sz w:val="32"/>
          <w:szCs w:val="32"/>
        </w:rPr>
        <w:t>根据</w:t>
      </w:r>
      <w:r>
        <w:rPr>
          <w:rFonts w:ascii="仿宋" w:eastAsia="仿宋" w:hAnsi="仿宋" w:cs="仿宋" w:hint="eastAsia"/>
          <w:kern w:val="0"/>
          <w:sz w:val="32"/>
          <w:szCs w:val="32"/>
        </w:rPr>
        <w:t>“</w:t>
      </w:r>
      <w:r>
        <w:rPr>
          <w:rFonts w:eastAsia="仿宋" w:cs="Times New Roman"/>
          <w:kern w:val="0"/>
          <w:sz w:val="32"/>
          <w:szCs w:val="32"/>
        </w:rPr>
        <w:t>统筹布局、标准一致、建设同步、分级管理</w:t>
      </w:r>
      <w:r>
        <w:rPr>
          <w:rFonts w:ascii="仿宋" w:eastAsia="仿宋" w:hAnsi="仿宋" w:cs="仿宋" w:hint="eastAsia"/>
          <w:kern w:val="0"/>
          <w:sz w:val="32"/>
          <w:szCs w:val="32"/>
        </w:rPr>
        <w:t>”</w:t>
      </w:r>
      <w:r>
        <w:rPr>
          <w:rFonts w:eastAsia="仿宋" w:cs="Times New Roman"/>
          <w:kern w:val="0"/>
          <w:sz w:val="32"/>
          <w:szCs w:val="32"/>
        </w:rPr>
        <w:t>原则，在平顶山市域内建成</w:t>
      </w:r>
      <w:r>
        <w:rPr>
          <w:rFonts w:eastAsia="仿宋" w:cs="Times New Roman"/>
          <w:kern w:val="0"/>
          <w:sz w:val="32"/>
          <w:szCs w:val="32"/>
        </w:rPr>
        <w:t>10</w:t>
      </w:r>
      <w:r>
        <w:rPr>
          <w:rFonts w:eastAsia="仿宋" w:cs="Times New Roman"/>
          <w:kern w:val="0"/>
          <w:sz w:val="32"/>
          <w:szCs w:val="32"/>
        </w:rPr>
        <w:t>个卫星导航定位基准站，其中宝丰</w:t>
      </w:r>
      <w:r>
        <w:rPr>
          <w:rFonts w:eastAsia="仿宋" w:cs="Times New Roman" w:hint="eastAsia"/>
          <w:kern w:val="0"/>
          <w:sz w:val="32"/>
          <w:szCs w:val="32"/>
        </w:rPr>
        <w:t>县</w:t>
      </w:r>
      <w:r>
        <w:rPr>
          <w:rFonts w:eastAsia="仿宋" w:cs="Times New Roman"/>
          <w:kern w:val="0"/>
          <w:sz w:val="32"/>
          <w:szCs w:val="32"/>
        </w:rPr>
        <w:t>1</w:t>
      </w:r>
      <w:r>
        <w:rPr>
          <w:rFonts w:eastAsia="仿宋" w:cs="Times New Roman"/>
          <w:kern w:val="0"/>
          <w:sz w:val="32"/>
          <w:szCs w:val="32"/>
        </w:rPr>
        <w:t>个、叶县</w:t>
      </w:r>
      <w:r>
        <w:rPr>
          <w:rFonts w:eastAsia="仿宋" w:cs="Times New Roman"/>
          <w:kern w:val="0"/>
          <w:sz w:val="32"/>
          <w:szCs w:val="32"/>
        </w:rPr>
        <w:t>2</w:t>
      </w:r>
      <w:r>
        <w:rPr>
          <w:rFonts w:eastAsia="仿宋" w:cs="Times New Roman"/>
          <w:kern w:val="0"/>
          <w:sz w:val="32"/>
          <w:szCs w:val="32"/>
        </w:rPr>
        <w:t>个、鲁山</w:t>
      </w:r>
      <w:r>
        <w:rPr>
          <w:rFonts w:eastAsia="仿宋" w:cs="Times New Roman" w:hint="eastAsia"/>
          <w:kern w:val="0"/>
          <w:sz w:val="32"/>
          <w:szCs w:val="32"/>
        </w:rPr>
        <w:t>县</w:t>
      </w:r>
      <w:r>
        <w:rPr>
          <w:rFonts w:eastAsia="仿宋" w:cs="Times New Roman"/>
          <w:kern w:val="0"/>
          <w:sz w:val="32"/>
          <w:szCs w:val="32"/>
        </w:rPr>
        <w:t>3</w:t>
      </w:r>
      <w:r>
        <w:rPr>
          <w:rFonts w:eastAsia="仿宋" w:cs="Times New Roman"/>
          <w:kern w:val="0"/>
          <w:sz w:val="32"/>
          <w:szCs w:val="32"/>
        </w:rPr>
        <w:t>个、郏县</w:t>
      </w:r>
      <w:r>
        <w:rPr>
          <w:rFonts w:eastAsia="仿宋" w:cs="Times New Roman"/>
          <w:kern w:val="0"/>
          <w:sz w:val="32"/>
          <w:szCs w:val="32"/>
        </w:rPr>
        <w:t>2</w:t>
      </w:r>
      <w:r>
        <w:rPr>
          <w:rFonts w:eastAsia="仿宋" w:cs="Times New Roman"/>
          <w:kern w:val="0"/>
          <w:sz w:val="32"/>
          <w:szCs w:val="32"/>
        </w:rPr>
        <w:t>个、舞钢</w:t>
      </w:r>
      <w:r>
        <w:rPr>
          <w:rFonts w:eastAsia="仿宋" w:cs="Times New Roman" w:hint="eastAsia"/>
          <w:kern w:val="0"/>
          <w:sz w:val="32"/>
          <w:szCs w:val="32"/>
        </w:rPr>
        <w:t>市</w:t>
      </w:r>
      <w:r>
        <w:rPr>
          <w:rFonts w:eastAsia="仿宋" w:cs="Times New Roman"/>
          <w:kern w:val="0"/>
          <w:sz w:val="32"/>
          <w:szCs w:val="32"/>
        </w:rPr>
        <w:t>2</w:t>
      </w:r>
      <w:r>
        <w:rPr>
          <w:rFonts w:eastAsia="仿宋" w:cs="Times New Roman"/>
          <w:kern w:val="0"/>
          <w:sz w:val="32"/>
          <w:szCs w:val="32"/>
        </w:rPr>
        <w:t>个，</w:t>
      </w:r>
      <w:r>
        <w:rPr>
          <w:rFonts w:eastAsia="仿宋" w:cs="Times New Roman"/>
          <w:kern w:val="0"/>
          <w:sz w:val="32"/>
          <w:szCs w:val="32"/>
        </w:rPr>
        <w:t>2018</w:t>
      </w:r>
      <w:r>
        <w:rPr>
          <w:rFonts w:eastAsia="仿宋" w:cs="Times New Roman"/>
          <w:kern w:val="0"/>
          <w:sz w:val="32"/>
          <w:szCs w:val="32"/>
        </w:rPr>
        <w:t>年</w:t>
      </w:r>
      <w:r>
        <w:rPr>
          <w:rFonts w:eastAsia="仿宋" w:cs="Times New Roman"/>
          <w:kern w:val="0"/>
          <w:sz w:val="32"/>
          <w:szCs w:val="32"/>
        </w:rPr>
        <w:t>7</w:t>
      </w:r>
      <w:r>
        <w:rPr>
          <w:rFonts w:eastAsia="仿宋" w:cs="Times New Roman"/>
          <w:kern w:val="0"/>
          <w:sz w:val="32"/>
          <w:szCs w:val="32"/>
        </w:rPr>
        <w:t>月全部通过省级竣工验收，已对社会运行服务，目前运行状况稳定。</w:t>
      </w:r>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1.2 </w:t>
      </w:r>
      <w:r>
        <w:rPr>
          <w:rFonts w:eastAsia="仿宋" w:cs="Times New Roman" w:hint="eastAsia"/>
          <w:b/>
          <w:sz w:val="30"/>
          <w:szCs w:val="30"/>
        </w:rPr>
        <w:t>基础地理信息资源建设稳步推进</w:t>
      </w:r>
    </w:p>
    <w:p w:rsidR="00302972" w:rsidRDefault="009F0CA9">
      <w:pPr>
        <w:ind w:firstLineChars="200" w:firstLine="640"/>
        <w:rPr>
          <w:rFonts w:eastAsia="仿宋" w:cs="Times New Roman"/>
          <w:kern w:val="0"/>
          <w:sz w:val="32"/>
          <w:szCs w:val="32"/>
        </w:rPr>
      </w:pPr>
      <w:r>
        <w:rPr>
          <w:rFonts w:eastAsia="仿宋" w:cs="Times New Roman"/>
          <w:kern w:val="0"/>
          <w:sz w:val="32"/>
          <w:szCs w:val="32"/>
        </w:rPr>
        <w:t>为了实现数字平顶山地理空间框架向智慧平顶山时空信息云平台的转型升级，支撑智慧平顶山时空信息云平台建设，对平顶山有关数据资源进行了整合及建库，并在此基础上进行了数据测制、更新及建库。一是收集、整合了</w:t>
      </w:r>
      <w:r>
        <w:rPr>
          <w:rFonts w:eastAsia="仿宋" w:cs="Times New Roman"/>
          <w:kern w:val="0"/>
          <w:sz w:val="32"/>
          <w:szCs w:val="32"/>
        </w:rPr>
        <w:t>2005</w:t>
      </w:r>
      <w:r>
        <w:rPr>
          <w:rFonts w:eastAsia="仿宋" w:cs="Times New Roman"/>
          <w:kern w:val="0"/>
          <w:sz w:val="32"/>
          <w:szCs w:val="32"/>
        </w:rPr>
        <w:t>年至</w:t>
      </w:r>
      <w:r>
        <w:rPr>
          <w:rFonts w:eastAsia="仿宋" w:cs="Times New Roman"/>
          <w:kern w:val="0"/>
          <w:sz w:val="32"/>
          <w:szCs w:val="32"/>
        </w:rPr>
        <w:t>2017</w:t>
      </w:r>
      <w:r>
        <w:rPr>
          <w:rFonts w:eastAsia="仿宋" w:cs="Times New Roman"/>
          <w:kern w:val="0"/>
          <w:sz w:val="32"/>
          <w:szCs w:val="32"/>
        </w:rPr>
        <w:lastRenderedPageBreak/>
        <w:t>年</w:t>
      </w:r>
      <w:r>
        <w:rPr>
          <w:rFonts w:eastAsia="仿宋" w:cs="Times New Roman"/>
          <w:kern w:val="0"/>
          <w:sz w:val="32"/>
          <w:szCs w:val="32"/>
        </w:rPr>
        <w:t>12</w:t>
      </w:r>
      <w:r>
        <w:rPr>
          <w:rFonts w:eastAsia="仿宋" w:cs="Times New Roman"/>
          <w:kern w:val="0"/>
          <w:sz w:val="32"/>
          <w:szCs w:val="32"/>
        </w:rPr>
        <w:t>年间的历史基础数据资源。二是自</w:t>
      </w:r>
      <w:r>
        <w:rPr>
          <w:rFonts w:eastAsia="仿宋" w:cs="Times New Roman"/>
          <w:kern w:val="0"/>
          <w:sz w:val="32"/>
          <w:szCs w:val="32"/>
        </w:rPr>
        <w:t>2017</w:t>
      </w:r>
      <w:r>
        <w:rPr>
          <w:rFonts w:eastAsia="仿宋" w:cs="Times New Roman"/>
          <w:kern w:val="0"/>
          <w:sz w:val="32"/>
          <w:szCs w:val="32"/>
        </w:rPr>
        <w:t>年第四季度起，实现了</w:t>
      </w:r>
      <w:r>
        <w:rPr>
          <w:rFonts w:eastAsia="仿宋" w:cs="Times New Roman"/>
          <w:kern w:val="0"/>
          <w:sz w:val="32"/>
          <w:szCs w:val="32"/>
        </w:rPr>
        <w:t>0.8</w:t>
      </w:r>
      <w:r>
        <w:rPr>
          <w:rFonts w:eastAsia="仿宋" w:cs="Times New Roman"/>
          <w:kern w:val="0"/>
          <w:sz w:val="32"/>
          <w:szCs w:val="32"/>
        </w:rPr>
        <w:t>米</w:t>
      </w:r>
      <w:r>
        <w:rPr>
          <w:rFonts w:eastAsia="仿宋" w:cs="Times New Roman" w:hint="eastAsia"/>
          <w:kern w:val="0"/>
          <w:sz w:val="32"/>
          <w:szCs w:val="32"/>
        </w:rPr>
        <w:t>～</w:t>
      </w:r>
      <w:r>
        <w:rPr>
          <w:rFonts w:eastAsia="仿宋" w:cs="Times New Roman"/>
          <w:kern w:val="0"/>
          <w:sz w:val="32"/>
          <w:szCs w:val="32"/>
        </w:rPr>
        <w:t>2</w:t>
      </w:r>
      <w:r>
        <w:rPr>
          <w:rFonts w:eastAsia="仿宋" w:cs="Times New Roman"/>
          <w:kern w:val="0"/>
          <w:sz w:val="32"/>
          <w:szCs w:val="32"/>
        </w:rPr>
        <w:t>米分辨率卫星影像季度覆盖，并利用卫星影像完成了平顶山全市域</w:t>
      </w:r>
      <w:r>
        <w:rPr>
          <w:rFonts w:eastAsia="仿宋" w:cs="Times New Roman"/>
          <w:kern w:val="0"/>
          <w:sz w:val="32"/>
          <w:szCs w:val="32"/>
        </w:rPr>
        <w:t>7882</w:t>
      </w:r>
      <w:r>
        <w:rPr>
          <w:rFonts w:eastAsia="仿宋" w:cs="Times New Roman"/>
          <w:kern w:val="0"/>
          <w:sz w:val="32"/>
          <w:szCs w:val="32"/>
        </w:rPr>
        <w:t>平方</w:t>
      </w:r>
      <w:proofErr w:type="gramStart"/>
      <w:r>
        <w:rPr>
          <w:rFonts w:eastAsia="仿宋" w:cs="Times New Roman"/>
          <w:kern w:val="0"/>
          <w:sz w:val="32"/>
          <w:szCs w:val="32"/>
        </w:rPr>
        <w:t>千米数字</w:t>
      </w:r>
      <w:proofErr w:type="gramEnd"/>
      <w:r>
        <w:rPr>
          <w:rFonts w:eastAsia="仿宋" w:cs="Times New Roman"/>
          <w:kern w:val="0"/>
          <w:sz w:val="32"/>
          <w:szCs w:val="32"/>
        </w:rPr>
        <w:t>正射影像及数据建库</w:t>
      </w:r>
      <w:r>
        <w:rPr>
          <w:rFonts w:eastAsia="仿宋" w:cs="Times New Roman" w:hint="eastAsia"/>
          <w:kern w:val="0"/>
          <w:sz w:val="32"/>
          <w:szCs w:val="32"/>
        </w:rPr>
        <w:t>、</w:t>
      </w:r>
      <w:r>
        <w:rPr>
          <w:rFonts w:eastAsia="仿宋" w:cs="Times New Roman"/>
          <w:kern w:val="0"/>
          <w:sz w:val="32"/>
          <w:szCs w:val="32"/>
        </w:rPr>
        <w:t>1∶10000</w:t>
      </w:r>
      <w:r>
        <w:rPr>
          <w:rFonts w:eastAsia="仿宋" w:cs="Times New Roman"/>
          <w:kern w:val="0"/>
          <w:sz w:val="32"/>
          <w:szCs w:val="32"/>
        </w:rPr>
        <w:t>数字线划图、数字高程模型制作与数据建库；获取了平顶山市主城区及其它重点区域</w:t>
      </w:r>
      <w:r>
        <w:rPr>
          <w:rFonts w:eastAsia="仿宋" w:cs="Times New Roman"/>
          <w:kern w:val="0"/>
          <w:sz w:val="32"/>
          <w:szCs w:val="32"/>
        </w:rPr>
        <w:t>655</w:t>
      </w:r>
      <w:r>
        <w:rPr>
          <w:rFonts w:eastAsia="仿宋" w:cs="Times New Roman"/>
          <w:kern w:val="0"/>
          <w:sz w:val="32"/>
          <w:szCs w:val="32"/>
        </w:rPr>
        <w:t>平方千米密度不少于</w:t>
      </w:r>
      <w:r>
        <w:rPr>
          <w:rFonts w:eastAsia="仿宋" w:cs="Times New Roman"/>
          <w:kern w:val="0"/>
          <w:sz w:val="32"/>
          <w:szCs w:val="32"/>
        </w:rPr>
        <w:t>4</w:t>
      </w:r>
      <w:r>
        <w:rPr>
          <w:rFonts w:eastAsia="仿宋" w:cs="Times New Roman"/>
          <w:kern w:val="0"/>
          <w:sz w:val="32"/>
          <w:szCs w:val="32"/>
        </w:rPr>
        <w:t>个点</w:t>
      </w:r>
      <w:r>
        <w:rPr>
          <w:rFonts w:eastAsia="仿宋" w:cs="Times New Roman"/>
          <w:kern w:val="0"/>
          <w:sz w:val="32"/>
          <w:szCs w:val="32"/>
        </w:rPr>
        <w:t>/</w:t>
      </w:r>
      <w:r>
        <w:rPr>
          <w:rFonts w:eastAsia="仿宋" w:cs="Times New Roman"/>
          <w:kern w:val="0"/>
          <w:sz w:val="32"/>
          <w:szCs w:val="32"/>
        </w:rPr>
        <w:t>平方米的激光点</w:t>
      </w:r>
      <w:proofErr w:type="gramStart"/>
      <w:r>
        <w:rPr>
          <w:rFonts w:eastAsia="仿宋" w:cs="Times New Roman"/>
          <w:kern w:val="0"/>
          <w:sz w:val="32"/>
          <w:szCs w:val="32"/>
        </w:rPr>
        <w:t>云数据</w:t>
      </w:r>
      <w:proofErr w:type="gramEnd"/>
      <w:r>
        <w:rPr>
          <w:rFonts w:eastAsia="仿宋" w:cs="Times New Roman"/>
          <w:kern w:val="0"/>
          <w:sz w:val="32"/>
          <w:szCs w:val="32"/>
        </w:rPr>
        <w:t>及地面分辨率为</w:t>
      </w:r>
      <w:r>
        <w:rPr>
          <w:rFonts w:eastAsia="仿宋" w:cs="Times New Roman"/>
          <w:kern w:val="0"/>
          <w:sz w:val="32"/>
          <w:szCs w:val="32"/>
        </w:rPr>
        <w:t>0.1</w:t>
      </w:r>
      <w:r>
        <w:rPr>
          <w:rFonts w:eastAsia="仿宋" w:cs="Times New Roman"/>
          <w:kern w:val="0"/>
          <w:sz w:val="32"/>
          <w:szCs w:val="32"/>
        </w:rPr>
        <w:t>米的真彩色数码航空影像数据，完成了平顶山市主城区</w:t>
      </w:r>
      <w:r>
        <w:rPr>
          <w:rFonts w:eastAsia="仿宋" w:cs="Times New Roman" w:hint="eastAsia"/>
          <w:kern w:val="0"/>
          <w:sz w:val="32"/>
          <w:szCs w:val="32"/>
        </w:rPr>
        <w:t>及周边主要区域</w:t>
      </w:r>
      <w:r>
        <w:rPr>
          <w:rFonts w:eastAsia="仿宋" w:cs="Times New Roman"/>
          <w:kern w:val="0"/>
          <w:sz w:val="32"/>
          <w:szCs w:val="32"/>
        </w:rPr>
        <w:t>1∶1000</w:t>
      </w:r>
      <w:r>
        <w:rPr>
          <w:rFonts w:eastAsia="仿宋" w:cs="Times New Roman"/>
          <w:kern w:val="0"/>
          <w:sz w:val="32"/>
          <w:szCs w:val="32"/>
        </w:rPr>
        <w:t>比例尺</w:t>
      </w:r>
      <w:r>
        <w:rPr>
          <w:rFonts w:eastAsia="仿宋" w:cs="Times New Roman"/>
          <w:kern w:val="0"/>
          <w:sz w:val="32"/>
          <w:szCs w:val="32"/>
        </w:rPr>
        <w:t>517</w:t>
      </w:r>
      <w:r>
        <w:rPr>
          <w:rFonts w:eastAsia="仿宋" w:cs="Times New Roman"/>
          <w:kern w:val="0"/>
          <w:sz w:val="32"/>
          <w:szCs w:val="32"/>
        </w:rPr>
        <w:t>平方千米数字线划图、</w:t>
      </w:r>
      <w:r>
        <w:rPr>
          <w:rFonts w:eastAsia="仿宋" w:cs="Times New Roman"/>
          <w:kern w:val="0"/>
          <w:sz w:val="32"/>
          <w:szCs w:val="32"/>
        </w:rPr>
        <w:t>567</w:t>
      </w:r>
      <w:r>
        <w:rPr>
          <w:rFonts w:eastAsia="仿宋" w:cs="Times New Roman"/>
          <w:kern w:val="0"/>
          <w:sz w:val="32"/>
          <w:szCs w:val="32"/>
        </w:rPr>
        <w:t>平方千米数字高程模型、</w:t>
      </w:r>
      <w:r>
        <w:rPr>
          <w:rFonts w:eastAsia="仿宋" w:cs="Times New Roman"/>
          <w:kern w:val="0"/>
          <w:sz w:val="32"/>
          <w:szCs w:val="32"/>
        </w:rPr>
        <w:t>569</w:t>
      </w:r>
      <w:r>
        <w:rPr>
          <w:rFonts w:eastAsia="仿宋" w:cs="Times New Roman"/>
          <w:kern w:val="0"/>
          <w:sz w:val="32"/>
          <w:szCs w:val="32"/>
        </w:rPr>
        <w:t>平方</w:t>
      </w:r>
      <w:proofErr w:type="gramStart"/>
      <w:r>
        <w:rPr>
          <w:rFonts w:eastAsia="仿宋" w:cs="Times New Roman"/>
          <w:kern w:val="0"/>
          <w:sz w:val="32"/>
          <w:szCs w:val="32"/>
        </w:rPr>
        <w:t>千米数字</w:t>
      </w:r>
      <w:proofErr w:type="gramEnd"/>
      <w:r>
        <w:rPr>
          <w:rFonts w:eastAsia="仿宋" w:cs="Times New Roman"/>
          <w:kern w:val="0"/>
          <w:sz w:val="32"/>
          <w:szCs w:val="32"/>
        </w:rPr>
        <w:t>正射影像、</w:t>
      </w:r>
      <w:r>
        <w:rPr>
          <w:rFonts w:eastAsia="仿宋" w:cs="Times New Roman"/>
          <w:kern w:val="0"/>
          <w:sz w:val="32"/>
          <w:szCs w:val="32"/>
        </w:rPr>
        <w:t>517</w:t>
      </w:r>
      <w:r>
        <w:rPr>
          <w:rFonts w:eastAsia="仿宋" w:cs="Times New Roman"/>
          <w:kern w:val="0"/>
          <w:sz w:val="32"/>
          <w:szCs w:val="32"/>
        </w:rPr>
        <w:t>平方千米地名</w:t>
      </w:r>
      <w:r>
        <w:rPr>
          <w:rFonts w:eastAsia="仿宋" w:cs="Times New Roman"/>
          <w:kern w:val="0"/>
          <w:sz w:val="32"/>
          <w:szCs w:val="32"/>
        </w:rPr>
        <w:t>/</w:t>
      </w:r>
      <w:r>
        <w:rPr>
          <w:rFonts w:eastAsia="仿宋" w:cs="Times New Roman"/>
          <w:kern w:val="0"/>
          <w:sz w:val="32"/>
          <w:szCs w:val="32"/>
        </w:rPr>
        <w:t>地址数据的制作、更新及建库，</w:t>
      </w:r>
      <w:r>
        <w:rPr>
          <w:rFonts w:eastAsia="仿宋" w:cs="Times New Roman" w:hint="eastAsia"/>
          <w:kern w:val="0"/>
          <w:sz w:val="32"/>
          <w:szCs w:val="32"/>
        </w:rPr>
        <w:t>基本</w:t>
      </w:r>
      <w:r>
        <w:rPr>
          <w:rFonts w:eastAsia="仿宋" w:cs="Times New Roman"/>
          <w:kern w:val="0"/>
          <w:sz w:val="32"/>
          <w:szCs w:val="32"/>
        </w:rPr>
        <w:t>实现平顶山市主城区基础测绘成果全覆盖。开展了昭平台水库</w:t>
      </w:r>
      <w:r>
        <w:rPr>
          <w:rFonts w:eastAsia="仿宋" w:cs="Times New Roman"/>
          <w:kern w:val="0"/>
          <w:sz w:val="32"/>
          <w:szCs w:val="32"/>
        </w:rPr>
        <w:t>36.7</w:t>
      </w:r>
      <w:r>
        <w:rPr>
          <w:rFonts w:eastAsia="仿宋" w:cs="Times New Roman"/>
          <w:kern w:val="0"/>
          <w:sz w:val="32"/>
          <w:szCs w:val="32"/>
        </w:rPr>
        <w:t>平方千米水下地形测绘及重点河流流域</w:t>
      </w:r>
      <w:r>
        <w:rPr>
          <w:rFonts w:eastAsia="仿宋" w:cs="Times New Roman"/>
          <w:kern w:val="0"/>
          <w:sz w:val="32"/>
          <w:szCs w:val="32"/>
        </w:rPr>
        <w:t>200</w:t>
      </w:r>
      <w:r>
        <w:rPr>
          <w:rFonts w:eastAsia="仿宋" w:cs="Times New Roman"/>
          <w:kern w:val="0"/>
          <w:sz w:val="32"/>
          <w:szCs w:val="32"/>
        </w:rPr>
        <w:t>平方千米</w:t>
      </w:r>
      <w:r>
        <w:rPr>
          <w:rFonts w:eastAsia="仿宋" w:cs="Times New Roman"/>
          <w:kern w:val="0"/>
          <w:sz w:val="32"/>
          <w:szCs w:val="32"/>
        </w:rPr>
        <w:t>1∶5000</w:t>
      </w:r>
      <w:r>
        <w:rPr>
          <w:rFonts w:eastAsia="仿宋" w:cs="Times New Roman"/>
          <w:kern w:val="0"/>
          <w:sz w:val="32"/>
          <w:szCs w:val="32"/>
        </w:rPr>
        <w:t>比例尺</w:t>
      </w:r>
      <w:r>
        <w:rPr>
          <w:rFonts w:eastAsia="仿宋" w:cs="Times New Roman" w:hint="eastAsia"/>
          <w:kern w:val="0"/>
          <w:sz w:val="32"/>
          <w:szCs w:val="32"/>
        </w:rPr>
        <w:t>数</w:t>
      </w:r>
      <w:proofErr w:type="gramStart"/>
      <w:r>
        <w:rPr>
          <w:rFonts w:eastAsia="仿宋" w:cs="Times New Roman" w:hint="eastAsia"/>
          <w:kern w:val="0"/>
          <w:sz w:val="32"/>
          <w:szCs w:val="32"/>
        </w:rPr>
        <w:t>字线划</w:t>
      </w:r>
      <w:r>
        <w:rPr>
          <w:rFonts w:eastAsia="仿宋" w:cs="Times New Roman"/>
          <w:kern w:val="0"/>
          <w:sz w:val="32"/>
          <w:szCs w:val="32"/>
        </w:rPr>
        <w:t>图制作</w:t>
      </w:r>
      <w:proofErr w:type="gramEnd"/>
      <w:r>
        <w:rPr>
          <w:rFonts w:eastAsia="仿宋" w:cs="Times New Roman"/>
          <w:kern w:val="0"/>
          <w:sz w:val="32"/>
          <w:szCs w:val="32"/>
        </w:rPr>
        <w:t>。三是开展了三维数据生产，完成了平顶山市主城区重点区域</w:t>
      </w:r>
      <w:r>
        <w:rPr>
          <w:rFonts w:eastAsia="仿宋" w:cs="Times New Roman"/>
          <w:kern w:val="0"/>
          <w:sz w:val="32"/>
          <w:szCs w:val="32"/>
        </w:rPr>
        <w:t>150</w:t>
      </w:r>
      <w:r>
        <w:rPr>
          <w:rFonts w:eastAsia="仿宋" w:cs="Times New Roman"/>
          <w:kern w:val="0"/>
          <w:sz w:val="32"/>
          <w:szCs w:val="32"/>
        </w:rPr>
        <w:t>平方千米倾斜三维实景数据采集与制作、新城区</w:t>
      </w:r>
      <w:r>
        <w:rPr>
          <w:rFonts w:eastAsia="仿宋" w:cs="Times New Roman"/>
          <w:kern w:val="0"/>
          <w:sz w:val="32"/>
          <w:szCs w:val="32"/>
        </w:rPr>
        <w:t>10</w:t>
      </w:r>
      <w:r>
        <w:rPr>
          <w:rFonts w:eastAsia="仿宋" w:cs="Times New Roman"/>
          <w:kern w:val="0"/>
          <w:sz w:val="32"/>
          <w:szCs w:val="32"/>
        </w:rPr>
        <w:t>平方千米三维精细模型数据及重点区域</w:t>
      </w:r>
      <w:r>
        <w:rPr>
          <w:rFonts w:eastAsia="仿宋" w:cs="Times New Roman" w:hint="eastAsia"/>
          <w:kern w:val="0"/>
          <w:sz w:val="32"/>
          <w:szCs w:val="32"/>
        </w:rPr>
        <w:t>72</w:t>
      </w:r>
      <w:r>
        <w:rPr>
          <w:rFonts w:eastAsia="仿宋" w:cs="Times New Roman"/>
          <w:kern w:val="0"/>
          <w:sz w:val="32"/>
          <w:szCs w:val="32"/>
        </w:rPr>
        <w:t>0°</w:t>
      </w:r>
      <w:r>
        <w:rPr>
          <w:rFonts w:eastAsia="仿宋" w:cs="Times New Roman"/>
          <w:kern w:val="0"/>
          <w:sz w:val="32"/>
          <w:szCs w:val="32"/>
        </w:rPr>
        <w:t>全景模型数据获取与制作，开展了行政审批中心、文化艺术中心两个大型标志性建筑物</w:t>
      </w:r>
      <w:r>
        <w:rPr>
          <w:rFonts w:eastAsia="仿宋" w:cs="Times New Roman"/>
          <w:kern w:val="0"/>
          <w:sz w:val="32"/>
          <w:szCs w:val="32"/>
        </w:rPr>
        <w:t>BIM</w:t>
      </w:r>
      <w:r>
        <w:rPr>
          <w:rFonts w:eastAsia="仿宋" w:cs="Times New Roman"/>
          <w:kern w:val="0"/>
          <w:sz w:val="32"/>
          <w:szCs w:val="32"/>
        </w:rPr>
        <w:t>建模。</w:t>
      </w:r>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1.3 </w:t>
      </w:r>
      <w:r>
        <w:rPr>
          <w:rFonts w:eastAsia="仿宋" w:cs="Times New Roman" w:hint="eastAsia"/>
          <w:b/>
          <w:sz w:val="30"/>
          <w:szCs w:val="30"/>
        </w:rPr>
        <w:t>顺利完成国土空间数据</w:t>
      </w:r>
      <w:r>
        <w:rPr>
          <w:rFonts w:eastAsia="仿宋" w:cs="Times New Roman" w:hint="eastAsia"/>
          <w:b/>
          <w:sz w:val="30"/>
          <w:szCs w:val="30"/>
        </w:rPr>
        <w:t>2000</w:t>
      </w:r>
      <w:r>
        <w:rPr>
          <w:rFonts w:eastAsia="仿宋" w:cs="Times New Roman" w:hint="eastAsia"/>
          <w:b/>
          <w:sz w:val="30"/>
          <w:szCs w:val="30"/>
        </w:rPr>
        <w:t>国家大地坐标系转换工作</w:t>
      </w:r>
    </w:p>
    <w:p w:rsidR="00302972" w:rsidRDefault="009F0CA9">
      <w:pPr>
        <w:ind w:firstLineChars="200" w:firstLine="640"/>
        <w:rPr>
          <w:rFonts w:ascii="仿宋" w:eastAsia="仿宋" w:hAnsi="仿宋" w:cs="仿宋"/>
          <w:kern w:val="0"/>
          <w:sz w:val="32"/>
          <w:szCs w:val="32"/>
        </w:rPr>
      </w:pPr>
      <w:r>
        <w:rPr>
          <w:rFonts w:eastAsia="仿宋" w:cs="Times New Roman"/>
          <w:kern w:val="0"/>
          <w:sz w:val="32"/>
          <w:szCs w:val="32"/>
        </w:rPr>
        <w:t>根据原国土资源部、国家测绘地理信息局《关于加快使用</w:t>
      </w:r>
      <w:r>
        <w:rPr>
          <w:rFonts w:eastAsia="仿宋" w:cs="Times New Roman"/>
          <w:kern w:val="0"/>
          <w:sz w:val="32"/>
          <w:szCs w:val="32"/>
        </w:rPr>
        <w:t>2000</w:t>
      </w:r>
      <w:r>
        <w:rPr>
          <w:rFonts w:eastAsia="仿宋" w:cs="Times New Roman"/>
          <w:kern w:val="0"/>
          <w:sz w:val="32"/>
          <w:szCs w:val="32"/>
        </w:rPr>
        <w:t>国家大地坐标系的通知》要求，完成了平顶山市四县、两市、四区的国土空间数据</w:t>
      </w:r>
      <w:r>
        <w:rPr>
          <w:rFonts w:eastAsia="仿宋" w:cs="Times New Roman"/>
          <w:kern w:val="0"/>
          <w:sz w:val="32"/>
          <w:szCs w:val="32"/>
        </w:rPr>
        <w:t>2000</w:t>
      </w:r>
      <w:r>
        <w:rPr>
          <w:rFonts w:eastAsia="仿宋" w:cs="Times New Roman"/>
          <w:kern w:val="0"/>
          <w:sz w:val="32"/>
          <w:szCs w:val="32"/>
        </w:rPr>
        <w:t>国家大地坐标转换工作，累计转换坐标点</w:t>
      </w:r>
      <w:r>
        <w:rPr>
          <w:rFonts w:eastAsia="仿宋" w:cs="Times New Roman"/>
          <w:kern w:val="0"/>
          <w:sz w:val="32"/>
          <w:szCs w:val="32"/>
        </w:rPr>
        <w:t>874</w:t>
      </w:r>
      <w:r>
        <w:rPr>
          <w:rFonts w:eastAsia="仿宋" w:cs="Times New Roman"/>
          <w:kern w:val="0"/>
          <w:sz w:val="32"/>
          <w:szCs w:val="32"/>
        </w:rPr>
        <w:t>个、图件</w:t>
      </w:r>
      <w:r>
        <w:rPr>
          <w:rFonts w:eastAsia="仿宋" w:cs="Times New Roman"/>
          <w:kern w:val="0"/>
          <w:sz w:val="32"/>
          <w:szCs w:val="32"/>
        </w:rPr>
        <w:t>539</w:t>
      </w:r>
      <w:r>
        <w:rPr>
          <w:rFonts w:eastAsia="仿宋" w:cs="Times New Roman"/>
          <w:kern w:val="0"/>
          <w:sz w:val="32"/>
          <w:szCs w:val="32"/>
        </w:rPr>
        <w:t>幅、数据库</w:t>
      </w:r>
      <w:r>
        <w:rPr>
          <w:rFonts w:eastAsia="仿宋" w:cs="Times New Roman"/>
          <w:kern w:val="0"/>
          <w:sz w:val="32"/>
          <w:szCs w:val="32"/>
        </w:rPr>
        <w:t>501</w:t>
      </w:r>
      <w:r>
        <w:rPr>
          <w:rFonts w:eastAsia="仿宋" w:cs="Times New Roman"/>
          <w:kern w:val="0"/>
          <w:sz w:val="32"/>
          <w:szCs w:val="32"/>
        </w:rPr>
        <w:t>个。依法建立了</w:t>
      </w:r>
      <w:r>
        <w:rPr>
          <w:rFonts w:eastAsia="仿宋" w:cs="Times New Roman"/>
          <w:kern w:val="0"/>
          <w:sz w:val="32"/>
          <w:szCs w:val="32"/>
        </w:rPr>
        <w:lastRenderedPageBreak/>
        <w:t>平顶山市相对独立的平面坐标系统（平顶山市</w:t>
      </w:r>
      <w:r>
        <w:rPr>
          <w:rFonts w:eastAsia="仿宋" w:cs="Times New Roman"/>
          <w:kern w:val="0"/>
          <w:sz w:val="32"/>
          <w:szCs w:val="32"/>
        </w:rPr>
        <w:t>2000</w:t>
      </w:r>
      <w:r>
        <w:rPr>
          <w:rFonts w:eastAsia="仿宋" w:cs="Times New Roman"/>
          <w:kern w:val="0"/>
          <w:sz w:val="32"/>
          <w:szCs w:val="32"/>
        </w:rPr>
        <w:t>坐标系），布设控制点</w:t>
      </w:r>
      <w:r>
        <w:rPr>
          <w:rFonts w:eastAsia="仿宋" w:cs="Times New Roman"/>
          <w:kern w:val="0"/>
          <w:sz w:val="32"/>
          <w:szCs w:val="32"/>
        </w:rPr>
        <w:t>36</w:t>
      </w:r>
      <w:r>
        <w:rPr>
          <w:rFonts w:eastAsia="仿宋" w:cs="Times New Roman"/>
          <w:kern w:val="0"/>
          <w:sz w:val="32"/>
          <w:szCs w:val="32"/>
        </w:rPr>
        <w:t>个，开展了全长</w:t>
      </w:r>
      <w:r>
        <w:rPr>
          <w:rFonts w:eastAsia="仿宋" w:cs="Times New Roman"/>
          <w:kern w:val="0"/>
          <w:sz w:val="32"/>
          <w:szCs w:val="32"/>
        </w:rPr>
        <w:t>284</w:t>
      </w:r>
      <w:r>
        <w:rPr>
          <w:rFonts w:eastAsia="仿宋" w:cs="Times New Roman" w:hint="eastAsia"/>
          <w:kern w:val="0"/>
          <w:sz w:val="32"/>
          <w:szCs w:val="32"/>
        </w:rPr>
        <w:t>千米</w:t>
      </w:r>
      <w:r>
        <w:rPr>
          <w:rFonts w:eastAsia="仿宋" w:cs="Times New Roman"/>
          <w:kern w:val="0"/>
          <w:sz w:val="32"/>
          <w:szCs w:val="32"/>
        </w:rPr>
        <w:t>的四等水准联测，开发了国家统一坐标系统和平顶山市现有地方坐标系统向平顶山</w:t>
      </w:r>
      <w:r>
        <w:rPr>
          <w:rFonts w:eastAsia="仿宋" w:cs="Times New Roman"/>
          <w:kern w:val="0"/>
          <w:sz w:val="32"/>
          <w:szCs w:val="32"/>
        </w:rPr>
        <w:t>2000</w:t>
      </w:r>
      <w:r>
        <w:rPr>
          <w:rFonts w:eastAsia="仿宋" w:cs="Times New Roman"/>
          <w:kern w:val="0"/>
          <w:sz w:val="32"/>
          <w:szCs w:val="32"/>
        </w:rPr>
        <w:t>坐标系转换的软件平台，持续为</w:t>
      </w:r>
      <w:r>
        <w:rPr>
          <w:rFonts w:ascii="仿宋" w:eastAsia="仿宋" w:hAnsi="仿宋" w:cs="仿宋" w:hint="eastAsia"/>
          <w:kern w:val="0"/>
          <w:sz w:val="32"/>
          <w:szCs w:val="32"/>
        </w:rPr>
        <w:t>平顶山</w:t>
      </w:r>
      <w:r>
        <w:rPr>
          <w:rFonts w:eastAsia="仿宋" w:cs="Times New Roman"/>
          <w:kern w:val="0"/>
          <w:sz w:val="32"/>
          <w:szCs w:val="32"/>
        </w:rPr>
        <w:t>市十余个部门提供坐标转换服务。</w:t>
      </w:r>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1.4 </w:t>
      </w:r>
      <w:r>
        <w:rPr>
          <w:rFonts w:eastAsia="仿宋" w:cs="Times New Roman" w:hint="eastAsia"/>
          <w:b/>
          <w:sz w:val="30"/>
          <w:szCs w:val="30"/>
        </w:rPr>
        <w:t>逐步实现市、县、</w:t>
      </w:r>
      <w:proofErr w:type="gramStart"/>
      <w:r>
        <w:rPr>
          <w:rFonts w:eastAsia="仿宋" w:cs="Times New Roman" w:hint="eastAsia"/>
          <w:b/>
          <w:sz w:val="30"/>
          <w:szCs w:val="30"/>
        </w:rPr>
        <w:t>乡数字</w:t>
      </w:r>
      <w:proofErr w:type="gramEnd"/>
      <w:r>
        <w:rPr>
          <w:rFonts w:eastAsia="仿宋" w:cs="Times New Roman" w:hint="eastAsia"/>
          <w:b/>
          <w:sz w:val="30"/>
          <w:szCs w:val="30"/>
        </w:rPr>
        <w:t>区域建设全覆盖</w:t>
      </w:r>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采取加强督导、制定倾斜政策、申请上级补助等多种方式，全面推进县、乡数字区域建设。数字鲁山、数字宝丰、数字叶县、数字舞钢、数字石龙、数字郏县建设项目先后通过省测绘地理信息技术中心（原省测绘地理信息局）验收，实现了市、县、乡数字区域建设全覆盖。</w:t>
      </w:r>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1.5 </w:t>
      </w:r>
      <w:r>
        <w:rPr>
          <w:rFonts w:eastAsia="仿宋" w:cs="Times New Roman" w:hint="eastAsia"/>
          <w:b/>
          <w:sz w:val="30"/>
          <w:szCs w:val="30"/>
        </w:rPr>
        <w:t>高质量完成智慧平顶山国家试点建设</w:t>
      </w:r>
    </w:p>
    <w:p w:rsidR="00302972" w:rsidRDefault="009F0CA9">
      <w:pPr>
        <w:ind w:firstLineChars="200" w:firstLine="640"/>
        <w:rPr>
          <w:rFonts w:eastAsia="仿宋" w:cs="Times New Roman"/>
          <w:kern w:val="0"/>
          <w:sz w:val="32"/>
          <w:szCs w:val="32"/>
        </w:rPr>
      </w:pPr>
      <w:r>
        <w:rPr>
          <w:rFonts w:eastAsia="仿宋" w:cs="Times New Roman"/>
          <w:kern w:val="0"/>
          <w:sz w:val="32"/>
          <w:szCs w:val="32"/>
        </w:rPr>
        <w:t>智慧平顶山时空大数据平台国家试点项目于</w:t>
      </w:r>
      <w:r>
        <w:rPr>
          <w:rFonts w:eastAsia="仿宋" w:cs="Times New Roman"/>
          <w:kern w:val="0"/>
          <w:sz w:val="32"/>
          <w:szCs w:val="32"/>
        </w:rPr>
        <w:t>2019</w:t>
      </w:r>
      <w:r>
        <w:rPr>
          <w:rFonts w:eastAsia="仿宋" w:cs="Times New Roman"/>
          <w:kern w:val="0"/>
          <w:sz w:val="32"/>
          <w:szCs w:val="32"/>
        </w:rPr>
        <w:t>年</w:t>
      </w:r>
      <w:r>
        <w:rPr>
          <w:rFonts w:eastAsia="仿宋" w:cs="Times New Roman"/>
          <w:kern w:val="0"/>
          <w:sz w:val="32"/>
          <w:szCs w:val="32"/>
        </w:rPr>
        <w:t>12</w:t>
      </w:r>
      <w:r>
        <w:rPr>
          <w:rFonts w:eastAsia="仿宋" w:cs="Times New Roman"/>
          <w:kern w:val="0"/>
          <w:sz w:val="32"/>
          <w:szCs w:val="32"/>
        </w:rPr>
        <w:t>月在平顶山市通过自然资源部组织的正式验收，成为河南省内首个验收运行的国家级时空信息云平台。平顶山市以此为契机，建立了长效运营更新机制，形成以平台促应用、以应用促完善的建设模式，持续完善平台功能，不断加大数据共享和应用力度，为智慧城市建设和经济社会发展提供更加有效的时空信息服务。</w:t>
      </w:r>
    </w:p>
    <w:p w:rsidR="00302972" w:rsidRDefault="009F0CA9">
      <w:pPr>
        <w:pStyle w:val="31"/>
        <w:keepNext w:val="0"/>
        <w:keepLines w:val="0"/>
        <w:widowControl w:val="0"/>
        <w:numPr>
          <w:ilvl w:val="0"/>
          <w:numId w:val="1"/>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8" w:name="_Toc8952"/>
      <w:r>
        <w:rPr>
          <w:rFonts w:ascii="Times New Roman" w:eastAsia="仿宋" w:hAnsi="Times New Roman"/>
        </w:rPr>
        <w:t>基础</w:t>
      </w:r>
      <w:r>
        <w:rPr>
          <w:rFonts w:ascii="Times New Roman" w:eastAsia="仿宋" w:hAnsi="Times New Roman" w:hint="eastAsia"/>
        </w:rPr>
        <w:t>测绘服务效能显著提升</w:t>
      </w:r>
      <w:bookmarkEnd w:id="8"/>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2.1 </w:t>
      </w:r>
      <w:r>
        <w:rPr>
          <w:rFonts w:eastAsia="仿宋" w:cs="Times New Roman" w:hint="eastAsia"/>
          <w:b/>
          <w:sz w:val="30"/>
          <w:szCs w:val="30"/>
        </w:rPr>
        <w:t>积极开展特色地图服务</w:t>
      </w:r>
    </w:p>
    <w:p w:rsidR="00302972" w:rsidRDefault="009F0CA9">
      <w:pPr>
        <w:ind w:firstLineChars="200" w:firstLine="640"/>
        <w:rPr>
          <w:rFonts w:eastAsia="仿宋" w:cs="Times New Roman"/>
          <w:kern w:val="0"/>
          <w:sz w:val="32"/>
          <w:szCs w:val="32"/>
        </w:rPr>
      </w:pPr>
      <w:r>
        <w:rPr>
          <w:rFonts w:eastAsia="仿宋" w:cs="Times New Roman"/>
          <w:kern w:val="0"/>
          <w:sz w:val="32"/>
          <w:szCs w:val="32"/>
        </w:rPr>
        <w:t>紧紧围绕服务</w:t>
      </w:r>
      <w:r>
        <w:rPr>
          <w:rFonts w:ascii="仿宋" w:eastAsia="仿宋" w:hAnsi="仿宋" w:cs="仿宋" w:hint="eastAsia"/>
          <w:kern w:val="0"/>
          <w:sz w:val="32"/>
          <w:szCs w:val="32"/>
        </w:rPr>
        <w:t>“</w:t>
      </w:r>
      <w:r>
        <w:rPr>
          <w:rFonts w:eastAsia="仿宋" w:cs="Times New Roman"/>
          <w:kern w:val="0"/>
          <w:sz w:val="32"/>
          <w:szCs w:val="32"/>
        </w:rPr>
        <w:t>一带一路</w:t>
      </w:r>
      <w:r>
        <w:rPr>
          <w:rFonts w:ascii="仿宋" w:eastAsia="仿宋" w:hAnsi="仿宋" w:cs="仿宋" w:hint="eastAsia"/>
          <w:kern w:val="0"/>
          <w:sz w:val="32"/>
          <w:szCs w:val="32"/>
        </w:rPr>
        <w:t>”</w:t>
      </w:r>
      <w:r>
        <w:rPr>
          <w:rFonts w:eastAsia="仿宋" w:cs="Times New Roman"/>
          <w:kern w:val="0"/>
          <w:sz w:val="32"/>
          <w:szCs w:val="32"/>
        </w:rPr>
        <w:t>战略方向和市委、市政府中心</w:t>
      </w:r>
      <w:r>
        <w:rPr>
          <w:rFonts w:eastAsia="仿宋" w:cs="Times New Roman"/>
          <w:kern w:val="0"/>
          <w:sz w:val="32"/>
          <w:szCs w:val="32"/>
        </w:rPr>
        <w:lastRenderedPageBreak/>
        <w:t>工作，先后编制了《平顶山市地图集》《平顶山市融入</w:t>
      </w:r>
      <w:r>
        <w:rPr>
          <w:rFonts w:ascii="仿宋" w:eastAsia="仿宋" w:hAnsi="仿宋" w:cs="仿宋" w:hint="eastAsia"/>
          <w:kern w:val="0"/>
          <w:sz w:val="32"/>
          <w:szCs w:val="32"/>
        </w:rPr>
        <w:t>“</w:t>
      </w:r>
      <w:r>
        <w:rPr>
          <w:rFonts w:eastAsia="仿宋" w:cs="Times New Roman"/>
          <w:kern w:val="0"/>
          <w:sz w:val="32"/>
          <w:szCs w:val="32"/>
        </w:rPr>
        <w:t>一带一路</w:t>
      </w:r>
      <w:r>
        <w:rPr>
          <w:rFonts w:ascii="仿宋" w:eastAsia="仿宋" w:hAnsi="仿宋" w:cs="仿宋" w:hint="eastAsia"/>
          <w:kern w:val="0"/>
          <w:sz w:val="32"/>
          <w:szCs w:val="32"/>
        </w:rPr>
        <w:t>”</w:t>
      </w:r>
      <w:r>
        <w:rPr>
          <w:rFonts w:eastAsia="仿宋" w:cs="Times New Roman"/>
          <w:kern w:val="0"/>
          <w:sz w:val="32"/>
          <w:szCs w:val="32"/>
        </w:rPr>
        <w:t>战略图》，创新</w:t>
      </w:r>
      <w:r>
        <w:rPr>
          <w:rFonts w:eastAsia="仿宋" w:cs="Times New Roman" w:hint="eastAsia"/>
          <w:kern w:val="0"/>
          <w:sz w:val="32"/>
          <w:szCs w:val="32"/>
        </w:rPr>
        <w:t>编印</w:t>
      </w:r>
      <w:r>
        <w:rPr>
          <w:rFonts w:eastAsia="仿宋" w:cs="Times New Roman"/>
          <w:kern w:val="0"/>
          <w:sz w:val="32"/>
          <w:szCs w:val="32"/>
        </w:rPr>
        <w:t>了</w:t>
      </w:r>
      <w:r>
        <w:rPr>
          <w:rFonts w:ascii="仿宋" w:eastAsia="仿宋" w:hAnsi="仿宋" w:cs="仿宋" w:hint="eastAsia"/>
          <w:kern w:val="0"/>
          <w:sz w:val="32"/>
          <w:szCs w:val="32"/>
        </w:rPr>
        <w:t>“</w:t>
      </w:r>
      <w:r>
        <w:rPr>
          <w:rFonts w:eastAsia="仿宋" w:cs="Times New Roman"/>
          <w:kern w:val="0"/>
          <w:sz w:val="32"/>
          <w:szCs w:val="32"/>
        </w:rPr>
        <w:t>每月一图</w:t>
      </w:r>
      <w:r>
        <w:rPr>
          <w:rFonts w:ascii="仿宋" w:eastAsia="仿宋" w:hAnsi="仿宋" w:cs="仿宋" w:hint="eastAsia"/>
          <w:kern w:val="0"/>
          <w:sz w:val="32"/>
          <w:szCs w:val="32"/>
        </w:rPr>
        <w:t>”</w:t>
      </w:r>
      <w:r>
        <w:rPr>
          <w:rFonts w:eastAsia="仿宋" w:cs="Times New Roman"/>
          <w:kern w:val="0"/>
          <w:sz w:val="32"/>
          <w:szCs w:val="32"/>
        </w:rPr>
        <w:t>，为</w:t>
      </w:r>
      <w:r>
        <w:rPr>
          <w:rFonts w:ascii="仿宋" w:eastAsia="仿宋" w:hAnsi="仿宋" w:cs="仿宋" w:hint="eastAsia"/>
          <w:kern w:val="0"/>
          <w:sz w:val="32"/>
          <w:szCs w:val="32"/>
        </w:rPr>
        <w:t>平顶山</w:t>
      </w:r>
      <w:r>
        <w:rPr>
          <w:rFonts w:eastAsia="仿宋" w:cs="Times New Roman"/>
          <w:kern w:val="0"/>
          <w:sz w:val="32"/>
          <w:szCs w:val="32"/>
        </w:rPr>
        <w:t>市经济转型发展提供了直观、准确的地图服务；制作了一带一路、扶贫、历史文化、县域县情、旅游、购物等特色地图近</w:t>
      </w:r>
      <w:r>
        <w:rPr>
          <w:rFonts w:eastAsia="仿宋" w:cs="Times New Roman"/>
          <w:kern w:val="0"/>
          <w:sz w:val="32"/>
          <w:szCs w:val="32"/>
        </w:rPr>
        <w:t>30</w:t>
      </w:r>
      <w:r>
        <w:rPr>
          <w:rFonts w:eastAsia="仿宋" w:cs="Times New Roman"/>
          <w:kern w:val="0"/>
          <w:sz w:val="32"/>
          <w:szCs w:val="32"/>
        </w:rPr>
        <w:t>期，累计向政府、社会发放数万份；在</w:t>
      </w:r>
      <w:r>
        <w:rPr>
          <w:rFonts w:eastAsia="仿宋" w:cs="Times New Roman"/>
          <w:kern w:val="0"/>
          <w:sz w:val="32"/>
          <w:szCs w:val="32"/>
        </w:rPr>
        <w:t>2020</w:t>
      </w:r>
      <w:r>
        <w:rPr>
          <w:rFonts w:eastAsia="仿宋" w:cs="Times New Roman"/>
          <w:kern w:val="0"/>
          <w:sz w:val="32"/>
          <w:szCs w:val="32"/>
        </w:rPr>
        <w:t>年新冠肺炎疫情期间，通过天地图平顶山微信公众平台在全省首个上线开通</w:t>
      </w:r>
      <w:r>
        <w:rPr>
          <w:rFonts w:ascii="仿宋" w:eastAsia="仿宋" w:hAnsi="仿宋" w:cs="仿宋" w:hint="eastAsia"/>
          <w:kern w:val="0"/>
          <w:sz w:val="32"/>
          <w:szCs w:val="32"/>
        </w:rPr>
        <w:t>“</w:t>
      </w:r>
      <w:r>
        <w:rPr>
          <w:rFonts w:eastAsia="仿宋" w:cs="Times New Roman"/>
          <w:kern w:val="0"/>
          <w:sz w:val="32"/>
          <w:szCs w:val="32"/>
        </w:rPr>
        <w:t>疫情地图</w:t>
      </w:r>
      <w:r>
        <w:rPr>
          <w:rFonts w:ascii="仿宋" w:eastAsia="仿宋" w:hAnsi="仿宋" w:cs="仿宋" w:hint="eastAsia"/>
          <w:kern w:val="0"/>
          <w:sz w:val="32"/>
          <w:szCs w:val="32"/>
        </w:rPr>
        <w:t>”</w:t>
      </w:r>
      <w:r>
        <w:rPr>
          <w:rFonts w:eastAsia="仿宋" w:cs="Times New Roman"/>
          <w:kern w:val="0"/>
          <w:sz w:val="32"/>
          <w:szCs w:val="32"/>
        </w:rPr>
        <w:t>服务，向社会即时发布平顶山地区疫情防控情况，辅助联防联控工作，工作成绩得到各级领导的高度肯定和公众用户的留言点赞，在全省起到良好的示范引领作用。</w:t>
      </w:r>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2.2 </w:t>
      </w:r>
      <w:r>
        <w:rPr>
          <w:rFonts w:eastAsia="仿宋" w:cs="Times New Roman" w:hint="eastAsia"/>
          <w:b/>
          <w:sz w:val="30"/>
          <w:szCs w:val="30"/>
        </w:rPr>
        <w:t>初步建立市级应急测绘保障体系</w:t>
      </w:r>
    </w:p>
    <w:p w:rsidR="00302972" w:rsidRDefault="009F0CA9">
      <w:pPr>
        <w:ind w:firstLineChars="200" w:firstLine="640"/>
        <w:rPr>
          <w:rFonts w:ascii="仿宋" w:eastAsia="仿宋" w:hAnsi="仿宋" w:cs="仿宋"/>
          <w:kern w:val="0"/>
          <w:sz w:val="32"/>
          <w:szCs w:val="32"/>
        </w:rPr>
      </w:pPr>
      <w:r>
        <w:rPr>
          <w:rFonts w:eastAsia="仿宋" w:cs="Times New Roman"/>
          <w:kern w:val="0"/>
          <w:sz w:val="32"/>
          <w:szCs w:val="32"/>
        </w:rPr>
        <w:t>修订完善了《平顶山市应急测绘保障预案》，调整了平顶山市测绘应急保障领导小组成员和应急测绘队伍组成单位，完善了应急测绘保障的机制。</w:t>
      </w:r>
      <w:r>
        <w:rPr>
          <w:rFonts w:eastAsia="仿宋" w:cs="Times New Roman"/>
          <w:kern w:val="0"/>
          <w:sz w:val="32"/>
          <w:szCs w:val="32"/>
        </w:rPr>
        <w:t>2020</w:t>
      </w:r>
      <w:r>
        <w:rPr>
          <w:rFonts w:eastAsia="仿宋" w:cs="Times New Roman"/>
          <w:kern w:val="0"/>
          <w:sz w:val="32"/>
          <w:szCs w:val="32"/>
        </w:rPr>
        <w:t>年，为各县市（区）自然资源主管部门配发了无人机并组织人员培训，印发了《平顶山市自然资源和规划局关于建立平顶山市自然资源无人机巡查监管保障服务机制的实施意见》，同时整合了智慧平顶山时空信息云平台数据资源和省</w:t>
      </w:r>
      <w:r>
        <w:rPr>
          <w:rFonts w:eastAsia="仿宋" w:cs="Times New Roman" w:hint="eastAsia"/>
          <w:kern w:val="0"/>
          <w:sz w:val="32"/>
          <w:szCs w:val="32"/>
        </w:rPr>
        <w:t>自然资源</w:t>
      </w:r>
      <w:r>
        <w:rPr>
          <w:rFonts w:eastAsia="仿宋" w:cs="Times New Roman"/>
          <w:kern w:val="0"/>
          <w:sz w:val="32"/>
          <w:szCs w:val="32"/>
        </w:rPr>
        <w:t>厅自然资源动态遥感监测配发的各季度遥感影像等数据资源，认真做好测绘地理信息应急保障数据准备工作。</w:t>
      </w:r>
    </w:p>
    <w:p w:rsidR="00302972" w:rsidRDefault="009F0CA9">
      <w:pPr>
        <w:pStyle w:val="31"/>
        <w:keepNext w:val="0"/>
        <w:keepLines w:val="0"/>
        <w:widowControl w:val="0"/>
        <w:numPr>
          <w:ilvl w:val="0"/>
          <w:numId w:val="1"/>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9" w:name="_Toc25606"/>
      <w:r>
        <w:rPr>
          <w:rFonts w:ascii="Times New Roman" w:eastAsia="仿宋" w:hAnsi="Times New Roman" w:hint="eastAsia"/>
        </w:rPr>
        <w:t>创新能力和人才培养不断增强</w:t>
      </w:r>
      <w:bookmarkEnd w:id="9"/>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3.1 </w:t>
      </w:r>
      <w:r>
        <w:rPr>
          <w:rFonts w:eastAsia="仿宋" w:cs="Times New Roman" w:hint="eastAsia"/>
          <w:b/>
          <w:sz w:val="30"/>
          <w:szCs w:val="30"/>
        </w:rPr>
        <w:t>测绘科技创新成效显著</w:t>
      </w:r>
    </w:p>
    <w:p w:rsidR="00302972" w:rsidRDefault="009F0CA9">
      <w:pPr>
        <w:ind w:firstLineChars="200" w:firstLine="640"/>
        <w:rPr>
          <w:rFonts w:eastAsia="仿宋" w:cs="Times New Roman"/>
          <w:kern w:val="0"/>
          <w:sz w:val="32"/>
          <w:szCs w:val="32"/>
        </w:rPr>
      </w:pPr>
      <w:r>
        <w:rPr>
          <w:rFonts w:eastAsia="仿宋" w:cs="Times New Roman"/>
          <w:kern w:val="0"/>
          <w:sz w:val="32"/>
          <w:szCs w:val="32"/>
        </w:rPr>
        <w:t>平顶山市在智慧城市、数字区域建设和测绘项目中，不断</w:t>
      </w:r>
      <w:r>
        <w:rPr>
          <w:rFonts w:eastAsia="仿宋" w:cs="Times New Roman"/>
          <w:kern w:val="0"/>
          <w:sz w:val="32"/>
          <w:szCs w:val="32"/>
        </w:rPr>
        <w:lastRenderedPageBreak/>
        <w:t>开拓工作思路，引入新技术、新装备，全市测绘地理信息行业成果质量提升显著。智慧平顶山时空大数据平台国家试点项目完成</w:t>
      </w:r>
      <w:r>
        <w:rPr>
          <w:rFonts w:eastAsia="仿宋" w:cs="Times New Roman"/>
          <w:kern w:val="0"/>
          <w:sz w:val="32"/>
          <w:szCs w:val="32"/>
        </w:rPr>
        <w:t>6</w:t>
      </w:r>
      <w:r>
        <w:rPr>
          <w:rFonts w:eastAsia="仿宋" w:cs="Times New Roman"/>
          <w:kern w:val="0"/>
          <w:sz w:val="32"/>
          <w:szCs w:val="32"/>
        </w:rPr>
        <w:t>项关键技术和</w:t>
      </w:r>
      <w:r>
        <w:rPr>
          <w:rFonts w:eastAsia="仿宋" w:cs="Times New Roman"/>
          <w:kern w:val="0"/>
          <w:sz w:val="32"/>
          <w:szCs w:val="32"/>
        </w:rPr>
        <w:t>5</w:t>
      </w:r>
      <w:r>
        <w:rPr>
          <w:rFonts w:eastAsia="仿宋" w:cs="Times New Roman"/>
          <w:kern w:val="0"/>
          <w:sz w:val="32"/>
          <w:szCs w:val="32"/>
        </w:rPr>
        <w:t>项平台应用创新，申请软件著作权</w:t>
      </w:r>
      <w:r>
        <w:rPr>
          <w:rFonts w:eastAsia="仿宋" w:cs="Times New Roman"/>
          <w:kern w:val="0"/>
          <w:sz w:val="32"/>
          <w:szCs w:val="32"/>
        </w:rPr>
        <w:t>8</w:t>
      </w:r>
      <w:r>
        <w:rPr>
          <w:rFonts w:eastAsia="仿宋" w:cs="Times New Roman"/>
          <w:kern w:val="0"/>
          <w:sz w:val="32"/>
          <w:szCs w:val="32"/>
        </w:rPr>
        <w:t>项；自然资源业务数据协同更新关键技术研究、平顶山自然资源管控三维决策支持系统分别获得</w:t>
      </w:r>
      <w:r>
        <w:rPr>
          <w:rFonts w:eastAsia="仿宋" w:cs="Times New Roman"/>
          <w:kern w:val="0"/>
          <w:sz w:val="32"/>
          <w:szCs w:val="32"/>
        </w:rPr>
        <w:t>2018</w:t>
      </w:r>
      <w:r>
        <w:rPr>
          <w:rFonts w:eastAsia="仿宋" w:cs="Times New Roman"/>
          <w:kern w:val="0"/>
          <w:sz w:val="32"/>
          <w:szCs w:val="32"/>
        </w:rPr>
        <w:t>年河南省测绘科学技术进步奖一、二等奖；平顶山新区区域数字乡镇地理空间框架建设项目获得</w:t>
      </w:r>
      <w:r>
        <w:rPr>
          <w:rFonts w:eastAsia="仿宋" w:cs="Times New Roman"/>
          <w:kern w:val="0"/>
          <w:sz w:val="32"/>
          <w:szCs w:val="32"/>
        </w:rPr>
        <w:t>2018</w:t>
      </w:r>
      <w:r>
        <w:rPr>
          <w:rFonts w:eastAsia="仿宋" w:cs="Times New Roman"/>
          <w:kern w:val="0"/>
          <w:sz w:val="32"/>
          <w:szCs w:val="32"/>
        </w:rPr>
        <w:t>年河南省测绘优质工程奖一等奖；另有</w:t>
      </w:r>
      <w:r>
        <w:rPr>
          <w:rFonts w:eastAsia="仿宋" w:cs="Times New Roman"/>
          <w:kern w:val="0"/>
          <w:sz w:val="32"/>
          <w:szCs w:val="32"/>
        </w:rPr>
        <w:t>4</w:t>
      </w:r>
      <w:r>
        <w:rPr>
          <w:rFonts w:eastAsia="仿宋" w:cs="Times New Roman"/>
          <w:kern w:val="0"/>
          <w:sz w:val="32"/>
          <w:szCs w:val="32"/>
        </w:rPr>
        <w:t>家测绘资质单位完成的</w:t>
      </w:r>
      <w:r>
        <w:rPr>
          <w:rFonts w:eastAsia="仿宋" w:cs="Times New Roman"/>
          <w:kern w:val="0"/>
          <w:sz w:val="32"/>
          <w:szCs w:val="32"/>
        </w:rPr>
        <w:t>7</w:t>
      </w:r>
      <w:r>
        <w:rPr>
          <w:rFonts w:eastAsia="仿宋" w:cs="Times New Roman"/>
          <w:kern w:val="0"/>
          <w:sz w:val="32"/>
          <w:szCs w:val="32"/>
        </w:rPr>
        <w:t>个项目分别获得河南省测绘优质工程奖二、三等奖。</w:t>
      </w:r>
    </w:p>
    <w:p w:rsidR="00302972" w:rsidRDefault="009F0CA9">
      <w:pPr>
        <w:pStyle w:val="af5"/>
        <w:spacing w:line="360" w:lineRule="auto"/>
        <w:ind w:left="567" w:firstLineChars="0" w:firstLine="0"/>
        <w:rPr>
          <w:rFonts w:eastAsia="仿宋" w:cs="Times New Roman"/>
          <w:b/>
          <w:sz w:val="30"/>
          <w:szCs w:val="30"/>
        </w:rPr>
      </w:pPr>
      <w:r>
        <w:rPr>
          <w:rFonts w:eastAsia="仿宋" w:cs="Times New Roman" w:hint="eastAsia"/>
          <w:b/>
          <w:sz w:val="30"/>
          <w:szCs w:val="30"/>
        </w:rPr>
        <w:t xml:space="preserve">3.2 </w:t>
      </w:r>
      <w:r>
        <w:rPr>
          <w:rFonts w:eastAsia="仿宋" w:cs="Times New Roman" w:hint="eastAsia"/>
          <w:b/>
          <w:sz w:val="30"/>
          <w:szCs w:val="30"/>
        </w:rPr>
        <w:t>与地方高校深度融合</w:t>
      </w:r>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平顶山市自然资源与规划局与河南城建学院测绘工程学院签订了校政合作育人框架协议，双方加强在人才队伍建设、智慧城市时空信息云平台建设、基础地理信息数据成果推广应用等多个领域的合作，收到较好成效，为平顶山市测绘地理信息事业发展提供人才保障和智力支持。</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10" w:name="_Toc26702"/>
      <w:bookmarkStart w:id="11" w:name="_Toc536265132"/>
      <w:r>
        <w:rPr>
          <w:rFonts w:ascii="楷体" w:eastAsia="楷体" w:hAnsi="楷体" w:cs="楷体" w:hint="eastAsia"/>
        </w:rPr>
        <w:t>（二）存在的突出问题</w:t>
      </w:r>
      <w:bookmarkEnd w:id="10"/>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“十三五”期间，亟待解决的突出问题主要表现在：</w:t>
      </w:r>
    </w:p>
    <w:p w:rsidR="00302972" w:rsidRDefault="009F0CA9">
      <w:pPr>
        <w:ind w:firstLineChars="200" w:firstLine="640"/>
        <w:rPr>
          <w:rFonts w:ascii="仿宋" w:eastAsia="仿宋" w:hAnsi="仿宋" w:cs="仿宋"/>
          <w:kern w:val="0"/>
          <w:sz w:val="32"/>
          <w:szCs w:val="32"/>
        </w:rPr>
      </w:pPr>
      <w:bookmarkStart w:id="12" w:name="_Toc526958539"/>
      <w:bookmarkStart w:id="13" w:name="_Toc527037203"/>
      <w:bookmarkStart w:id="14" w:name="_Toc526955703"/>
      <w:bookmarkStart w:id="15" w:name="_Toc525854276"/>
      <w:r>
        <w:rPr>
          <w:rFonts w:ascii="仿宋" w:eastAsia="仿宋" w:hAnsi="仿宋" w:cs="仿宋" w:hint="eastAsia"/>
          <w:kern w:val="0"/>
          <w:sz w:val="32"/>
          <w:szCs w:val="32"/>
        </w:rPr>
        <w:t>一</w:t>
      </w:r>
      <w:r>
        <w:rPr>
          <w:rFonts w:ascii="仿宋" w:eastAsia="仿宋" w:hAnsi="仿宋" w:cs="仿宋"/>
          <w:kern w:val="0"/>
          <w:sz w:val="32"/>
          <w:szCs w:val="32"/>
        </w:rPr>
        <w:t>是</w:t>
      </w:r>
      <w:r>
        <w:rPr>
          <w:rFonts w:ascii="仿宋" w:eastAsia="仿宋" w:hAnsi="仿宋" w:cs="仿宋" w:hint="eastAsia"/>
          <w:kern w:val="0"/>
          <w:sz w:val="32"/>
          <w:szCs w:val="32"/>
        </w:rPr>
        <w:t>现代测绘基准体系仍需完善。部分不支持北斗三代定位的平顶山市内</w:t>
      </w:r>
      <w:r>
        <w:rPr>
          <w:rFonts w:eastAsia="仿宋" w:cs="Times New Roman"/>
          <w:kern w:val="0"/>
          <w:sz w:val="32"/>
          <w:szCs w:val="32"/>
        </w:rPr>
        <w:t>CORS</w:t>
      </w:r>
      <w:r>
        <w:rPr>
          <w:rStyle w:val="af4"/>
          <w:rFonts w:ascii="仿宋" w:eastAsia="仿宋" w:hAnsi="仿宋" w:cs="仿宋" w:hint="eastAsia"/>
          <w:kern w:val="0"/>
          <w:sz w:val="32"/>
          <w:szCs w:val="32"/>
        </w:rPr>
        <w:footnoteReference w:id="1"/>
      </w:r>
      <w:r>
        <w:rPr>
          <w:rFonts w:ascii="仿宋" w:eastAsia="仿宋" w:hAnsi="仿宋" w:cs="仿宋" w:hint="eastAsia"/>
          <w:kern w:val="0"/>
          <w:sz w:val="32"/>
          <w:szCs w:val="32"/>
        </w:rPr>
        <w:t>基准站需要进行改造升级；全市平面控制点和水准点由于城镇化建设、宣传工作不到位、保护意识不强等原因，损坏严重，测量标志保护工作需进一步加强</w:t>
      </w:r>
      <w:r>
        <w:rPr>
          <w:rFonts w:ascii="仿宋" w:eastAsia="仿宋" w:hAnsi="仿宋" w:cs="仿宋"/>
          <w:kern w:val="0"/>
          <w:sz w:val="32"/>
          <w:szCs w:val="32"/>
        </w:rPr>
        <w:t>。</w:t>
      </w:r>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二是</w:t>
      </w:r>
      <w:r>
        <w:rPr>
          <w:rFonts w:eastAsia="仿宋_GB2312" w:hint="eastAsia"/>
          <w:bCs/>
          <w:sz w:val="32"/>
          <w:szCs w:val="32"/>
        </w:rPr>
        <w:t>基础测绘成果覆盖范围、数据内容、精细程度、更新速度以及产品种类与实际应用需求存在差距</w:t>
      </w:r>
      <w:r>
        <w:rPr>
          <w:rFonts w:ascii="仿宋" w:eastAsia="仿宋" w:hAnsi="仿宋" w:cs="仿宋" w:hint="eastAsia"/>
          <w:kern w:val="0"/>
          <w:sz w:val="32"/>
          <w:szCs w:val="32"/>
        </w:rPr>
        <w:t>。</w:t>
      </w:r>
      <w:r>
        <w:rPr>
          <w:rFonts w:ascii="仿宋" w:eastAsia="仿宋" w:hAnsi="仿宋" w:cs="仿宋"/>
          <w:kern w:val="0"/>
          <w:sz w:val="32"/>
          <w:szCs w:val="32"/>
        </w:rPr>
        <w:t>基础测绘成果存在比例尺局限性问题，市区周边、各市县区建成区以外及农村地区缺乏1∶500-1∶2000比例尺高精度基础地理信息数据，数据覆盖面积仅占平顶山市总面积（不含汝州）的37%，且数据更新周期相对较长，平均5年更新一次，数据现势性较差，</w:t>
      </w:r>
      <w:r>
        <w:rPr>
          <w:rFonts w:ascii="仿宋" w:eastAsia="仿宋" w:hAnsi="仿宋" w:cs="仿宋" w:hint="eastAsia"/>
          <w:kern w:val="0"/>
          <w:sz w:val="32"/>
          <w:szCs w:val="32"/>
        </w:rPr>
        <w:t>难以</w:t>
      </w:r>
      <w:r>
        <w:rPr>
          <w:rFonts w:ascii="仿宋" w:eastAsia="仿宋" w:hAnsi="仿宋" w:cs="仿宋"/>
          <w:kern w:val="0"/>
          <w:sz w:val="32"/>
          <w:szCs w:val="32"/>
        </w:rPr>
        <w:t>满足城市快速发展的需求，无法为乡村振兴</w:t>
      </w:r>
      <w:r>
        <w:rPr>
          <w:rFonts w:ascii="仿宋" w:eastAsia="仿宋" w:hAnsi="仿宋" w:cs="仿宋" w:hint="eastAsia"/>
          <w:kern w:val="0"/>
          <w:sz w:val="32"/>
          <w:szCs w:val="32"/>
        </w:rPr>
        <w:t>等工作的开展</w:t>
      </w:r>
      <w:r>
        <w:rPr>
          <w:rFonts w:ascii="仿宋" w:eastAsia="仿宋" w:hAnsi="仿宋" w:cs="仿宋"/>
          <w:kern w:val="0"/>
          <w:sz w:val="32"/>
          <w:szCs w:val="32"/>
        </w:rPr>
        <w:t>提供详细的</w:t>
      </w:r>
      <w:r>
        <w:rPr>
          <w:rFonts w:ascii="仿宋" w:eastAsia="仿宋" w:hAnsi="仿宋" w:cs="仿宋" w:hint="eastAsia"/>
          <w:kern w:val="0"/>
          <w:sz w:val="32"/>
          <w:szCs w:val="32"/>
        </w:rPr>
        <w:t>基础地理信息数据</w:t>
      </w:r>
      <w:r>
        <w:rPr>
          <w:rFonts w:ascii="仿宋" w:eastAsia="仿宋" w:hAnsi="仿宋" w:cs="仿宋"/>
          <w:kern w:val="0"/>
          <w:sz w:val="32"/>
          <w:szCs w:val="32"/>
        </w:rPr>
        <w:t>。</w:t>
      </w:r>
      <w:bookmarkEnd w:id="12"/>
      <w:bookmarkEnd w:id="13"/>
      <w:bookmarkEnd w:id="14"/>
      <w:bookmarkEnd w:id="15"/>
    </w:p>
    <w:p w:rsidR="00302972" w:rsidRDefault="009F0CA9">
      <w:pPr>
        <w:ind w:firstLineChars="200" w:firstLine="640"/>
        <w:rPr>
          <w:rFonts w:ascii="仿宋" w:eastAsia="仿宋" w:hAnsi="仿宋" w:cs="仿宋"/>
          <w:kern w:val="0"/>
          <w:sz w:val="32"/>
          <w:szCs w:val="32"/>
        </w:rPr>
      </w:pPr>
      <w:r>
        <w:rPr>
          <w:rFonts w:ascii="仿宋" w:eastAsia="仿宋" w:hAnsi="仿宋" w:cs="仿宋"/>
          <w:kern w:val="0"/>
          <w:sz w:val="32"/>
          <w:szCs w:val="32"/>
        </w:rPr>
        <w:t>三是</w:t>
      </w:r>
      <w:r>
        <w:rPr>
          <w:rFonts w:ascii="仿宋" w:eastAsia="仿宋" w:hAnsi="仿宋" w:cs="仿宋" w:hint="eastAsia"/>
          <w:kern w:val="0"/>
          <w:sz w:val="32"/>
          <w:szCs w:val="32"/>
        </w:rPr>
        <w:t>基础测绘服务保障能力需进一步提升。基础测绘服务政府治理能力需要加强，面向应对突发公共事件的应急测绘保障水平需要提高，测绘地理信息成果整合利用和共享服务手段需要升级创新。地理信息服务自然资源、数字政府、智慧城市和经济社会发展等仍需创新模式，基础测绘成果价值需要深度挖掘、推广应用，进一步拓展服务领域，提高服务效能</w:t>
      </w:r>
      <w:r>
        <w:rPr>
          <w:rFonts w:ascii="仿宋" w:eastAsia="仿宋" w:hAnsi="仿宋" w:cs="仿宋"/>
          <w:kern w:val="0"/>
          <w:sz w:val="32"/>
          <w:szCs w:val="32"/>
        </w:rPr>
        <w:t>。</w:t>
      </w:r>
    </w:p>
    <w:p w:rsidR="00302972" w:rsidRDefault="009F0CA9">
      <w:pPr>
        <w:ind w:firstLineChars="200" w:firstLine="640"/>
        <w:rPr>
          <w:rFonts w:ascii="仿宋" w:eastAsia="仿宋" w:hAnsi="仿宋" w:cs="仿宋"/>
          <w:kern w:val="0"/>
          <w:sz w:val="32"/>
          <w:szCs w:val="32"/>
        </w:rPr>
      </w:pPr>
      <w:r>
        <w:rPr>
          <w:rFonts w:ascii="仿宋" w:eastAsia="仿宋" w:hAnsi="仿宋" w:cs="仿宋"/>
          <w:kern w:val="0"/>
          <w:sz w:val="32"/>
          <w:szCs w:val="32"/>
        </w:rPr>
        <w:t>四是市县级测绘地理信息行业发展水平整体偏低，地方人才队伍底子单薄，缺乏高学历人才，且现有测绘资质单位市场竞争力弱，同质化严重，多以工程测量、</w:t>
      </w:r>
      <w:r>
        <w:rPr>
          <w:rFonts w:ascii="仿宋" w:eastAsia="仿宋" w:hAnsi="仿宋" w:cs="仿宋" w:hint="eastAsia"/>
          <w:kern w:val="0"/>
          <w:sz w:val="32"/>
          <w:szCs w:val="32"/>
        </w:rPr>
        <w:t>界线与不动产</w:t>
      </w:r>
      <w:r>
        <w:rPr>
          <w:rFonts w:ascii="仿宋" w:eastAsia="仿宋" w:hAnsi="仿宋" w:cs="仿宋"/>
          <w:kern w:val="0"/>
          <w:sz w:val="32"/>
          <w:szCs w:val="32"/>
        </w:rPr>
        <w:t>测绘等传统测绘业务为主，地信科技创新能力不强。</w:t>
      </w:r>
    </w:p>
    <w:p w:rsidR="00302972" w:rsidRDefault="009F0CA9">
      <w:pPr>
        <w:ind w:firstLineChars="200" w:firstLine="640"/>
        <w:rPr>
          <w:rFonts w:ascii="仿宋" w:eastAsia="仿宋" w:hAnsi="仿宋" w:cs="仿宋"/>
          <w:kern w:val="0"/>
          <w:sz w:val="32"/>
          <w:szCs w:val="32"/>
        </w:rPr>
      </w:pPr>
      <w:r>
        <w:rPr>
          <w:rFonts w:ascii="仿宋" w:eastAsia="仿宋" w:hAnsi="仿宋" w:cs="仿宋"/>
          <w:kern w:val="0"/>
          <w:sz w:val="32"/>
          <w:szCs w:val="32"/>
        </w:rPr>
        <w:t>五是网络信息安全和测绘成果保密存在隐患。测绘成果类别多</w:t>
      </w:r>
      <w:r>
        <w:rPr>
          <w:rFonts w:ascii="仿宋" w:eastAsia="仿宋" w:hAnsi="仿宋" w:cs="仿宋" w:hint="eastAsia"/>
          <w:kern w:val="0"/>
          <w:sz w:val="32"/>
          <w:szCs w:val="32"/>
        </w:rPr>
        <w:t>、密级齐全</w:t>
      </w:r>
      <w:r>
        <w:rPr>
          <w:rFonts w:ascii="仿宋" w:eastAsia="仿宋" w:hAnsi="仿宋" w:cs="仿宋"/>
          <w:kern w:val="0"/>
          <w:sz w:val="32"/>
          <w:szCs w:val="32"/>
        </w:rPr>
        <w:t xml:space="preserve">，各部门在使用时，很难确保数据安全。 </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16" w:name="_Toc32461"/>
      <w:r>
        <w:rPr>
          <w:rFonts w:ascii="楷体" w:eastAsia="楷体" w:hAnsi="楷体" w:cs="楷体" w:hint="eastAsia"/>
        </w:rPr>
        <w:t>（三）“十四五”基础测绘发展面临的形势与需求</w:t>
      </w:r>
      <w:bookmarkEnd w:id="16"/>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平顶山发展正处于战略叠加机遇期、蓄势跃升突破期、风</w:t>
      </w:r>
      <w:r>
        <w:rPr>
          <w:rFonts w:ascii="仿宋" w:eastAsia="仿宋" w:hAnsi="仿宋" w:cs="仿宋" w:hint="eastAsia"/>
          <w:kern w:val="0"/>
          <w:sz w:val="32"/>
          <w:szCs w:val="32"/>
        </w:rPr>
        <w:lastRenderedPageBreak/>
        <w:t>险挑战承压期、转型发展攻坚期，在新的发展阶段，基础测绘作为自然资源管理整体业务的组成部分，面临适应新形势、满足新需求、解决新问题、完成新任务、做好新服务等一系列挑战。</w:t>
      </w:r>
    </w:p>
    <w:p w:rsidR="00302972" w:rsidRDefault="009F0CA9">
      <w:pPr>
        <w:pStyle w:val="31"/>
        <w:keepNext w:val="0"/>
        <w:keepLines w:val="0"/>
        <w:widowControl w:val="0"/>
        <w:numPr>
          <w:ilvl w:val="0"/>
          <w:numId w:val="2"/>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17" w:name="_Toc9274"/>
      <w:r>
        <w:rPr>
          <w:rFonts w:ascii="Times New Roman" w:eastAsia="仿宋" w:hAnsi="Times New Roman" w:hint="eastAsia"/>
        </w:rPr>
        <w:t>面临的形势分析</w:t>
      </w:r>
      <w:bookmarkEnd w:id="17"/>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新时代经济社会发展带来的新需求。“十四五”时期，平顶山市在发展愿景上，将着力建设“四城四区”；在奋斗目标上，努力实现“一极两高三优四提升”；在主要任务上，紧扣高质量转型发展，聚力推进“六提六新”。从而要求基础测绘的保障更加坚实、服务链条进一步延展，在新时代的经济社会发展中继续发挥好基础作用。</w:t>
      </w:r>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当前，数字技术向治理领域深度渗透，成为推进治理能力与治理体系现代化的重要手段。建立健全大数据辅助科学决策和社会治理机制，推进社会治理模式创新，提升公共服务、社会治理等数字化智能化水平，需要进一步提升测绘地理信息数据的全面性、现势性和准确性，加快公共服务领域地理信息数据的集中和共享，同时加强与</w:t>
      </w:r>
      <w:r>
        <w:rPr>
          <w:rFonts w:ascii="仿宋" w:eastAsia="仿宋" w:hAnsi="仿宋" w:cs="仿宋"/>
          <w:kern w:val="0"/>
          <w:sz w:val="32"/>
          <w:szCs w:val="32"/>
        </w:rPr>
        <w:t>5G、</w:t>
      </w:r>
      <w:r>
        <w:rPr>
          <w:rFonts w:ascii="仿宋" w:eastAsia="仿宋" w:hAnsi="仿宋" w:cs="仿宋" w:hint="eastAsia"/>
          <w:kern w:val="0"/>
          <w:sz w:val="32"/>
          <w:szCs w:val="32"/>
        </w:rPr>
        <w:t>物联网、大数据、云计算、人工智能等先进技术深度融合，推进与部门和企业积累的社会数据进行平台对接。</w:t>
      </w:r>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近年来，测绘基准体系向大地、高程、重力三网结合的方向发展，北斗卫星导航系统完成全球组网，向更加可靠、更高精度及更好可用性的方向发展。各类高分辨率遥感卫星不断增</w:t>
      </w:r>
      <w:r>
        <w:rPr>
          <w:rFonts w:ascii="仿宋" w:eastAsia="仿宋" w:hAnsi="仿宋" w:cs="仿宋" w:hint="eastAsia"/>
          <w:kern w:val="0"/>
          <w:sz w:val="32"/>
          <w:szCs w:val="32"/>
        </w:rPr>
        <w:lastRenderedPageBreak/>
        <w:t>加，对地观测数据呈现爆炸式增长并被广泛应用，测绘数据获取方式向全天候数据获取、准实时更新的方向发展，测绘产品内容与形式向社会化、三维化、动态化和智能化发展。大数据技术、云计算技术、新一代通信技术、区块链技术以及人工智能技术等高新技术与测绘技术深度融合，地理信息数据自动化、智能化处理水平不断提高，推动测绘地理信息服务向综合服务、智慧服务的方向转变。</w:t>
      </w:r>
    </w:p>
    <w:p w:rsidR="00302972" w:rsidRDefault="009F0CA9">
      <w:pPr>
        <w:pStyle w:val="31"/>
        <w:keepNext w:val="0"/>
        <w:keepLines w:val="0"/>
        <w:widowControl w:val="0"/>
        <w:numPr>
          <w:ilvl w:val="0"/>
          <w:numId w:val="2"/>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18" w:name="_Toc16489"/>
      <w:r>
        <w:rPr>
          <w:rFonts w:ascii="Times New Roman" w:eastAsia="仿宋" w:hAnsi="Times New Roman"/>
        </w:rPr>
        <w:t>加强生态文明建设的需求</w:t>
      </w:r>
      <w:bookmarkEnd w:id="18"/>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“十四五”是加快推进生态文明建设的攻坚期，按照平顶山市提出的统筹山水林田湖草系统治理，打造“一屏三山、一带五廊”</w:t>
      </w:r>
      <w:r>
        <w:rPr>
          <w:rStyle w:val="af4"/>
          <w:rFonts w:ascii="仿宋" w:eastAsia="仿宋" w:hAnsi="仿宋" w:cs="仿宋" w:hint="eastAsia"/>
          <w:kern w:val="0"/>
          <w:sz w:val="32"/>
          <w:szCs w:val="32"/>
        </w:rPr>
        <w:footnoteReference w:id="2"/>
      </w:r>
      <w:r>
        <w:rPr>
          <w:rFonts w:ascii="仿宋" w:eastAsia="仿宋" w:hAnsi="仿宋" w:cs="仿宋" w:hint="eastAsia"/>
          <w:kern w:val="0"/>
          <w:sz w:val="32"/>
          <w:szCs w:val="32"/>
        </w:rPr>
        <w:t>生态空间格局，建设矿区污染治理和生态修复示范市，构建“点线面”相互衔接的生态廊道网络，建设林水相依、城水相融的城市生态空间，绘就绿水青山鹰城画卷的要求，需要基础测绘提供自然资源系统基础数据底板，以查清平顶山市各类自然资源的基本信息和变化情况；需要发挥测绘地理信息技术和资源优势，结合信息网络以及空间探测等手段，提升环境数据分析能力、生态环境要素的预测预警与分析决策能力；需要基础测绘提供精度更高、粒度更细、更新更快、内容更丰富、方式更便捷的数据、产品和服务；需要依托地理信息公共服务平台持续推进生态环境保护、林业生态保护等示范应用建设，</w:t>
      </w:r>
      <w:r>
        <w:rPr>
          <w:rFonts w:ascii="仿宋" w:eastAsia="仿宋" w:hAnsi="仿宋" w:cs="仿宋" w:hint="eastAsia"/>
          <w:kern w:val="0"/>
          <w:sz w:val="32"/>
          <w:szCs w:val="32"/>
        </w:rPr>
        <w:lastRenderedPageBreak/>
        <w:t>为推动生态保护和高质量发展，做好技术支撑和数据保障。</w:t>
      </w:r>
    </w:p>
    <w:p w:rsidR="00302972" w:rsidRDefault="009F0CA9">
      <w:pPr>
        <w:pStyle w:val="31"/>
        <w:keepNext w:val="0"/>
        <w:keepLines w:val="0"/>
        <w:widowControl w:val="0"/>
        <w:numPr>
          <w:ilvl w:val="0"/>
          <w:numId w:val="2"/>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19" w:name="_Toc12517"/>
      <w:r>
        <w:rPr>
          <w:rFonts w:ascii="Times New Roman" w:eastAsia="仿宋" w:hAnsi="Times New Roman"/>
        </w:rPr>
        <w:t>支撑自然资源</w:t>
      </w:r>
      <w:r>
        <w:rPr>
          <w:rFonts w:ascii="Times New Roman" w:eastAsia="仿宋" w:hAnsi="Times New Roman" w:hint="eastAsia"/>
        </w:rPr>
        <w:t>“</w:t>
      </w:r>
      <w:r>
        <w:rPr>
          <w:rFonts w:ascii="Times New Roman" w:eastAsia="仿宋" w:hAnsi="Times New Roman"/>
        </w:rPr>
        <w:t>两统一</w:t>
      </w:r>
      <w:r>
        <w:rPr>
          <w:rFonts w:ascii="Times New Roman" w:eastAsia="仿宋" w:hAnsi="Times New Roman" w:hint="eastAsia"/>
        </w:rPr>
        <w:t>”</w:t>
      </w:r>
      <w:r>
        <w:rPr>
          <w:rFonts w:ascii="Times New Roman" w:eastAsia="仿宋" w:hAnsi="Times New Roman"/>
        </w:rPr>
        <w:t>的需求</w:t>
      </w:r>
      <w:bookmarkEnd w:id="19"/>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机构改革后，基础测绘全面融入自然资源整体布局，测绘工作既要围绕自然资源“两统一”职责履行这个中心或者重心服好务，同时也要落实为经济建设、国防建设和社会发展做好保障服务的法定职责。</w:t>
      </w:r>
    </w:p>
    <w:p w:rsidR="00302972" w:rsidRDefault="009F0CA9">
      <w:pPr>
        <w:ind w:firstLineChars="200" w:firstLine="640"/>
        <w:rPr>
          <w:rFonts w:eastAsia="仿宋" w:cs="Times New Roman"/>
          <w:kern w:val="0"/>
          <w:sz w:val="32"/>
          <w:szCs w:val="32"/>
        </w:rPr>
      </w:pPr>
      <w:r>
        <w:rPr>
          <w:rFonts w:eastAsia="仿宋" w:cs="Times New Roman"/>
          <w:kern w:val="0"/>
          <w:sz w:val="32"/>
          <w:szCs w:val="32"/>
        </w:rPr>
        <w:t>按</w:t>
      </w:r>
      <w:r>
        <w:rPr>
          <w:rFonts w:ascii="仿宋" w:eastAsia="仿宋" w:hAnsi="仿宋" w:cs="仿宋" w:hint="eastAsia"/>
          <w:kern w:val="0"/>
          <w:sz w:val="32"/>
          <w:szCs w:val="32"/>
        </w:rPr>
        <w:t>照《自然资源调查监测体系构建总体方案》和《河</w:t>
      </w:r>
      <w:r>
        <w:rPr>
          <w:rFonts w:eastAsia="仿宋" w:cs="Times New Roman"/>
          <w:kern w:val="0"/>
          <w:sz w:val="32"/>
          <w:szCs w:val="32"/>
        </w:rPr>
        <w:t>南省自然资源厅关于基础测绘支撑自然资源管理能力建设的实施方案》要求，要充分发挥测绘地理信息对自然资源管理的数据支撑和技术保障作用，为构建自然资源调查监测体系，推动国土空间治理体系和治理能力现代化提供全空间、立体化服务。同时，根据《</w:t>
      </w:r>
      <w:r>
        <w:rPr>
          <w:rFonts w:eastAsia="仿宋" w:cs="Times New Roman"/>
          <w:kern w:val="0"/>
          <w:sz w:val="32"/>
          <w:szCs w:val="32"/>
        </w:rPr>
        <w:t>2020</w:t>
      </w:r>
      <w:r>
        <w:rPr>
          <w:rFonts w:eastAsia="仿宋" w:cs="Times New Roman"/>
          <w:kern w:val="0"/>
          <w:sz w:val="32"/>
          <w:szCs w:val="32"/>
        </w:rPr>
        <w:t>年自然资源部网络安全与信息化工作要点》指示，需要切实发挥好测绘地理信息的空间思维和专业技术优势，将地理信息资源覆盖广度和内涵由地表为主向地上地下一体化拓展，以</w:t>
      </w:r>
      <w:r>
        <w:rPr>
          <w:rFonts w:ascii="仿宋" w:eastAsia="仿宋" w:hAnsi="仿宋" w:cs="仿宋" w:hint="eastAsia"/>
          <w:kern w:val="0"/>
          <w:sz w:val="32"/>
          <w:szCs w:val="32"/>
        </w:rPr>
        <w:t>“</w:t>
      </w:r>
      <w:r>
        <w:rPr>
          <w:rFonts w:eastAsia="仿宋" w:cs="Times New Roman"/>
          <w:kern w:val="0"/>
          <w:sz w:val="32"/>
          <w:szCs w:val="32"/>
        </w:rPr>
        <w:t>三维平顶山</w:t>
      </w:r>
      <w:r>
        <w:rPr>
          <w:rFonts w:ascii="仿宋" w:eastAsia="仿宋" w:hAnsi="仿宋" w:cs="仿宋" w:hint="eastAsia"/>
          <w:kern w:val="0"/>
          <w:sz w:val="32"/>
          <w:szCs w:val="32"/>
        </w:rPr>
        <w:t>”</w:t>
      </w:r>
      <w:r>
        <w:rPr>
          <w:rFonts w:eastAsia="仿宋" w:cs="Times New Roman"/>
          <w:kern w:val="0"/>
          <w:sz w:val="32"/>
          <w:szCs w:val="32"/>
        </w:rPr>
        <w:t>实景数据库为基底，整合国土资源、矿产等现状调查数据，叠加规划管控、动态监测和社会经济类数据，增强自然资源三维动态监测与态势感知能力，构建自然资源三维立体</w:t>
      </w:r>
      <w:r>
        <w:rPr>
          <w:rFonts w:ascii="仿宋" w:eastAsia="仿宋" w:hAnsi="仿宋" w:cs="仿宋" w:hint="eastAsia"/>
          <w:kern w:val="0"/>
          <w:sz w:val="32"/>
          <w:szCs w:val="32"/>
        </w:rPr>
        <w:t>“</w:t>
      </w:r>
      <w:r>
        <w:rPr>
          <w:rFonts w:eastAsia="仿宋" w:cs="Times New Roman"/>
          <w:kern w:val="0"/>
          <w:sz w:val="32"/>
          <w:szCs w:val="32"/>
        </w:rPr>
        <w:t>一张图</w:t>
      </w:r>
      <w:r>
        <w:rPr>
          <w:rFonts w:ascii="仿宋" w:eastAsia="仿宋" w:hAnsi="仿宋" w:cs="仿宋" w:hint="eastAsia"/>
          <w:kern w:val="0"/>
          <w:sz w:val="32"/>
          <w:szCs w:val="32"/>
        </w:rPr>
        <w:t>”</w:t>
      </w:r>
      <w:r>
        <w:rPr>
          <w:rFonts w:eastAsia="仿宋" w:cs="Times New Roman"/>
          <w:kern w:val="0"/>
          <w:sz w:val="32"/>
          <w:szCs w:val="32"/>
        </w:rPr>
        <w:t>，促进形成精准治理的自然资源管理新模式。</w:t>
      </w:r>
    </w:p>
    <w:p w:rsidR="00302972" w:rsidRDefault="009F0CA9">
      <w:pPr>
        <w:pStyle w:val="31"/>
        <w:keepNext w:val="0"/>
        <w:keepLines w:val="0"/>
        <w:widowControl w:val="0"/>
        <w:numPr>
          <w:ilvl w:val="0"/>
          <w:numId w:val="2"/>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20" w:name="_Toc4361"/>
      <w:r>
        <w:rPr>
          <w:rFonts w:ascii="Times New Roman" w:eastAsia="仿宋" w:hAnsi="Times New Roman"/>
        </w:rPr>
        <w:t>推动数字政府的需求</w:t>
      </w:r>
      <w:bookmarkEnd w:id="20"/>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以数字化改革牵引全面深化改革，打造平顶山数字政府，</w:t>
      </w:r>
      <w:r>
        <w:rPr>
          <w:rFonts w:ascii="仿宋" w:eastAsia="仿宋" w:hAnsi="仿宋" w:cs="仿宋" w:hint="eastAsia"/>
          <w:kern w:val="0"/>
          <w:sz w:val="32"/>
          <w:szCs w:val="32"/>
        </w:rPr>
        <w:lastRenderedPageBreak/>
        <w:t>实施“集成服务”“智慧政务”，提升一体化在线政务服务平台功能，打破信息壁垒，加快数据共享，推动业务协同，要求充分发挥地理信息的位置连接功能，推动地理信息与政务信息的深度融合，进一步稳固和发挥地理信息公共平台作为全市公共数据平台重要支撑的作用；要求进一步强化基础测绘的基础性支撑作用，丰富精准的表达城乡地理空间的高精度定位数据、遥感数据、地理信息数据，加快更新频率，提升业务整体支撑水平，提升跨部门的信息协调和资源协调能力，从而全面提高城市治理智能化、精细化水平，充分发挥地理信息数据价值，助力“数字平顶山”建设。</w:t>
      </w:r>
    </w:p>
    <w:p w:rsidR="00302972" w:rsidRDefault="009F0CA9">
      <w:pPr>
        <w:pStyle w:val="1"/>
        <w:keepNext w:val="0"/>
        <w:keepLines w:val="0"/>
        <w:spacing w:beforeLines="50" w:before="156" w:afterLines="50" w:after="156" w:line="240" w:lineRule="auto"/>
        <w:rPr>
          <w:rFonts w:ascii="黑体" w:eastAsia="黑体" w:hAnsi="黑体"/>
          <w:b w:val="0"/>
          <w:bCs w:val="0"/>
          <w:kern w:val="2"/>
          <w:sz w:val="36"/>
          <w:szCs w:val="36"/>
        </w:rPr>
      </w:pPr>
      <w:bookmarkStart w:id="21" w:name="_Toc6601"/>
      <w:r>
        <w:rPr>
          <w:rFonts w:ascii="黑体" w:eastAsia="黑体" w:hAnsi="黑体"/>
          <w:b w:val="0"/>
          <w:bCs w:val="0"/>
          <w:kern w:val="2"/>
          <w:sz w:val="36"/>
          <w:szCs w:val="36"/>
        </w:rPr>
        <w:t>二、总体要求</w:t>
      </w:r>
      <w:bookmarkEnd w:id="21"/>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22" w:name="_Toc2613"/>
      <w:r>
        <w:rPr>
          <w:rFonts w:ascii="楷体" w:eastAsia="楷体" w:hAnsi="楷体" w:cs="楷体" w:hint="eastAsia"/>
        </w:rPr>
        <w:t>（一）指导思想</w:t>
      </w:r>
      <w:bookmarkEnd w:id="22"/>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高举中国特色社会主义伟大旗帜，以习近平新时代中国特色社会主义思想为指导，全面贯彻党的十九大和十九届二中、三中、四中、五中、六中全会精神，深入学习贯彻习近平总书记关于河南工作的重要讲话和指示批示精神，立足平顶山市经济社会发展需要，紧紧围绕自然资源厅、市委市政府重大决策部署，以推动高质量发展为主题，准确把握新时期测绘工作“两支撑、一提升”的根本定位，全力推进新型测绘服务体系建设，丰富基础测绘信息资源，提高基础测绘管理和服务能力，助力平顶山市全面落实构建新发展格局、促进高质量发展国家战</w:t>
      </w:r>
      <w:r>
        <w:rPr>
          <w:rFonts w:ascii="仿宋" w:eastAsia="仿宋" w:hAnsi="仿宋" w:cs="仿宋" w:hint="eastAsia"/>
          <w:kern w:val="0"/>
          <w:sz w:val="32"/>
          <w:szCs w:val="32"/>
        </w:rPr>
        <w:lastRenderedPageBreak/>
        <w:t>略，建设全国转型发展示范市、争当中原更加出彩样板区，为全面建设社会主义现代化新鹰城开好局、起好步。</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23" w:name="_Toc18011"/>
      <w:r>
        <w:rPr>
          <w:rFonts w:ascii="楷体" w:eastAsia="楷体" w:hAnsi="楷体" w:cs="楷体" w:hint="eastAsia"/>
        </w:rPr>
        <w:t>（二）基本原则</w:t>
      </w:r>
      <w:bookmarkEnd w:id="23"/>
    </w:p>
    <w:p w:rsidR="00302972" w:rsidRDefault="009F0CA9">
      <w:pPr>
        <w:snapToGrid w:val="0"/>
        <w:spacing w:line="360" w:lineRule="auto"/>
        <w:ind w:firstLineChars="200" w:firstLine="643"/>
        <w:rPr>
          <w:rFonts w:ascii="仿宋" w:eastAsia="仿宋" w:hAnsi="仿宋" w:cs="仿宋"/>
          <w:kern w:val="0"/>
          <w:sz w:val="32"/>
          <w:szCs w:val="32"/>
        </w:rPr>
      </w:pPr>
      <w:r>
        <w:rPr>
          <w:rFonts w:ascii="仿宋" w:eastAsia="仿宋" w:hAnsi="仿宋" w:cs="仿宋" w:hint="eastAsia"/>
          <w:b/>
          <w:bCs/>
          <w:sz w:val="32"/>
          <w:szCs w:val="32"/>
        </w:rPr>
        <w:t>——</w:t>
      </w:r>
      <w:bookmarkStart w:id="24" w:name="_Toc61591593"/>
      <w:r>
        <w:rPr>
          <w:rFonts w:ascii="仿宋" w:eastAsia="仿宋" w:hAnsi="仿宋" w:cs="仿宋" w:hint="eastAsia"/>
          <w:b/>
          <w:sz w:val="32"/>
          <w:szCs w:val="32"/>
        </w:rPr>
        <w:t>依法履职，</w:t>
      </w:r>
      <w:bookmarkEnd w:id="24"/>
      <w:r>
        <w:rPr>
          <w:rFonts w:ascii="仿宋" w:eastAsia="仿宋" w:hAnsi="仿宋" w:cs="仿宋" w:hint="eastAsia"/>
          <w:b/>
          <w:sz w:val="32"/>
          <w:szCs w:val="32"/>
        </w:rPr>
        <w:t>强化服务</w:t>
      </w:r>
      <w:r>
        <w:rPr>
          <w:rFonts w:ascii="仿宋" w:eastAsia="仿宋" w:hAnsi="仿宋" w:cs="仿宋" w:hint="eastAsia"/>
          <w:b/>
          <w:bCs/>
          <w:sz w:val="32"/>
          <w:szCs w:val="32"/>
        </w:rPr>
        <w:t>。</w:t>
      </w:r>
      <w:r>
        <w:rPr>
          <w:rFonts w:ascii="仿宋" w:eastAsia="仿宋" w:hAnsi="仿宋" w:cs="仿宋" w:hint="eastAsia"/>
          <w:kern w:val="0"/>
          <w:sz w:val="32"/>
          <w:szCs w:val="32"/>
        </w:rPr>
        <w:t>贯彻落实《中华人民共和国测绘法》要求，履行好为经济社会发展提供基础性保障服务的职责，统筹市县协调发展，构建协同、均衡、互补的发展格局。</w:t>
      </w:r>
    </w:p>
    <w:p w:rsidR="00302972" w:rsidRDefault="009F0CA9">
      <w:pPr>
        <w:pStyle w:val="Text"/>
        <w:spacing w:line="240" w:lineRule="auto"/>
        <w:ind w:firstLine="643"/>
        <w:rPr>
          <w:rFonts w:ascii="仿宋" w:eastAsia="仿宋" w:hAnsi="仿宋" w:cs="仿宋"/>
          <w:color w:val="auto"/>
          <w:lang w:val="en-US"/>
        </w:rPr>
      </w:pPr>
      <w:r>
        <w:rPr>
          <w:rFonts w:ascii="仿宋" w:hAnsi="仿宋" w:cs="仿宋" w:hint="eastAsia"/>
          <w:b/>
          <w:bCs/>
        </w:rPr>
        <w:t>——</w:t>
      </w:r>
      <w:r>
        <w:rPr>
          <w:rFonts w:ascii="仿宋" w:hAnsi="仿宋" w:cs="仿宋" w:hint="eastAsia"/>
          <w:b/>
        </w:rPr>
        <w:t>统筹规划，协调发展</w:t>
      </w:r>
      <w:r>
        <w:rPr>
          <w:rFonts w:ascii="仿宋" w:hAnsi="仿宋" w:cs="仿宋" w:hint="eastAsia"/>
          <w:b/>
          <w:bCs/>
        </w:rPr>
        <w:t>。</w:t>
      </w:r>
      <w:r>
        <w:rPr>
          <w:rFonts w:ascii="仿宋" w:eastAsia="仿宋" w:hAnsi="仿宋" w:cs="仿宋" w:hint="eastAsia"/>
          <w:color w:val="auto"/>
          <w:lang w:val="en-US"/>
        </w:rPr>
        <w:t>完善基础测绘工作机制，将基础测绘放在自然资源整体业务布局中统一谋划，推进集约共建，明确各级职责分工，形成工作合力，促进基础测绘地理信息的全链条衔接和共建共享，提升地理信息资源共享水平。</w:t>
      </w:r>
    </w:p>
    <w:p w:rsidR="00302972" w:rsidRDefault="009F0CA9">
      <w:pPr>
        <w:pStyle w:val="a4"/>
        <w:spacing w:line="240" w:lineRule="auto"/>
        <w:ind w:firstLine="643"/>
        <w:jc w:val="both"/>
        <w:rPr>
          <w:rFonts w:ascii="仿宋" w:hAnsi="仿宋" w:cs="仿宋"/>
          <w:kern w:val="0"/>
          <w:sz w:val="32"/>
          <w:szCs w:val="32"/>
        </w:rPr>
      </w:pPr>
      <w:r>
        <w:rPr>
          <w:rFonts w:ascii="仿宋" w:hAnsi="仿宋" w:cs="仿宋" w:hint="eastAsia"/>
          <w:b/>
          <w:bCs/>
          <w:sz w:val="32"/>
          <w:szCs w:val="32"/>
        </w:rPr>
        <w:t>——</w:t>
      </w:r>
      <w:r>
        <w:rPr>
          <w:rFonts w:ascii="仿宋" w:hAnsi="仿宋" w:cs="仿宋" w:hint="eastAsia"/>
          <w:b/>
          <w:sz w:val="32"/>
          <w:szCs w:val="32"/>
        </w:rPr>
        <w:t>目标导向，需求指引</w:t>
      </w:r>
      <w:r>
        <w:rPr>
          <w:rFonts w:ascii="仿宋" w:hAnsi="仿宋" w:cs="仿宋" w:hint="eastAsia"/>
          <w:b/>
          <w:bCs/>
          <w:sz w:val="32"/>
          <w:szCs w:val="32"/>
        </w:rPr>
        <w:t>。</w:t>
      </w:r>
      <w:r>
        <w:rPr>
          <w:rFonts w:ascii="仿宋" w:hAnsi="仿宋" w:cs="仿宋" w:hint="eastAsia"/>
          <w:kern w:val="0"/>
          <w:sz w:val="32"/>
          <w:szCs w:val="32"/>
        </w:rPr>
        <w:t>以服务全市经济社会发展、自然资源管理为出发点和落脚点，准确把握自然资源调查监测、国土空间规划等自然资源管理新需求，科学合理安排实施基础测绘生产任务，做好测绘地理信息供给侧改革，发挥基础测绘支撑作用。</w:t>
      </w:r>
    </w:p>
    <w:p w:rsidR="00302972" w:rsidRDefault="009F0CA9">
      <w:pPr>
        <w:pStyle w:val="a4"/>
        <w:spacing w:line="240" w:lineRule="auto"/>
        <w:ind w:firstLine="643"/>
        <w:jc w:val="both"/>
        <w:rPr>
          <w:rFonts w:ascii="仿宋" w:hAnsi="仿宋" w:cs="仿宋"/>
          <w:kern w:val="0"/>
          <w:sz w:val="32"/>
          <w:szCs w:val="32"/>
        </w:rPr>
      </w:pPr>
      <w:r>
        <w:rPr>
          <w:rFonts w:ascii="仿宋" w:hAnsi="仿宋" w:cs="仿宋" w:hint="eastAsia"/>
          <w:b/>
          <w:bCs/>
          <w:sz w:val="32"/>
          <w:szCs w:val="32"/>
        </w:rPr>
        <w:t>——</w:t>
      </w:r>
      <w:r>
        <w:rPr>
          <w:rFonts w:ascii="仿宋" w:hAnsi="仿宋" w:cs="仿宋" w:hint="eastAsia"/>
          <w:b/>
          <w:sz w:val="32"/>
          <w:szCs w:val="32"/>
        </w:rPr>
        <w:t>积极创新，深化应用。</w:t>
      </w:r>
      <w:r>
        <w:rPr>
          <w:rFonts w:ascii="仿宋" w:hAnsi="仿宋" w:cs="仿宋" w:hint="eastAsia"/>
          <w:kern w:val="0"/>
          <w:sz w:val="32"/>
          <w:szCs w:val="32"/>
        </w:rPr>
        <w:t>积极探索新型基础测绘生产模式、技术体系、服务方式等，推进业务转型和机制改革，完善测绘公共服务体系，为平顶山市测绘地理信息事业发展注入新动力。</w:t>
      </w:r>
    </w:p>
    <w:p w:rsidR="00302972" w:rsidRDefault="009F0CA9">
      <w:pPr>
        <w:snapToGrid w:val="0"/>
        <w:spacing w:line="360" w:lineRule="auto"/>
        <w:ind w:firstLineChars="200" w:firstLine="643"/>
        <w:rPr>
          <w:rFonts w:ascii="仿宋" w:eastAsia="仿宋" w:hAnsi="仿宋" w:cs="仿宋"/>
          <w:kern w:val="0"/>
          <w:sz w:val="32"/>
          <w:szCs w:val="32"/>
        </w:rPr>
      </w:pPr>
      <w:r>
        <w:rPr>
          <w:rFonts w:ascii="仿宋" w:eastAsia="仿宋" w:hAnsi="仿宋" w:cs="仿宋" w:hint="eastAsia"/>
          <w:b/>
          <w:bCs/>
          <w:sz w:val="32"/>
          <w:szCs w:val="32"/>
        </w:rPr>
        <w:t>——</w:t>
      </w:r>
      <w:r>
        <w:rPr>
          <w:rFonts w:ascii="仿宋" w:eastAsia="仿宋" w:hAnsi="仿宋" w:cs="仿宋" w:hint="eastAsia"/>
          <w:b/>
          <w:sz w:val="32"/>
          <w:szCs w:val="32"/>
        </w:rPr>
        <w:t>开放共享，保障安全。</w:t>
      </w:r>
      <w:r>
        <w:rPr>
          <w:rFonts w:ascii="仿宋" w:eastAsia="仿宋" w:hAnsi="仿宋" w:cs="仿宋" w:hint="eastAsia"/>
          <w:kern w:val="0"/>
          <w:sz w:val="32"/>
          <w:szCs w:val="32"/>
        </w:rPr>
        <w:t>建立完善共建共享机制，提升公共服务能力。完善地理信息安全保障机制，妥善处理成果安全与开发利用的关系，加大地理信息监管力度，维护国家信息</w:t>
      </w:r>
      <w:r>
        <w:rPr>
          <w:rFonts w:ascii="仿宋" w:eastAsia="仿宋" w:hAnsi="仿宋" w:cs="仿宋" w:hint="eastAsia"/>
          <w:kern w:val="0"/>
          <w:sz w:val="32"/>
          <w:szCs w:val="32"/>
        </w:rPr>
        <w:lastRenderedPageBreak/>
        <w:t>安全。</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25" w:name="_Toc8539"/>
      <w:r>
        <w:rPr>
          <w:rFonts w:ascii="楷体" w:eastAsia="楷体" w:hAnsi="楷体" w:cs="楷体" w:hint="eastAsia"/>
        </w:rPr>
        <w:t>（三）发展目标</w:t>
      </w:r>
      <w:bookmarkEnd w:id="25"/>
    </w:p>
    <w:p w:rsidR="00302972" w:rsidRDefault="009F0CA9">
      <w:pPr>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形成适应平顶山市经济社会发展新常态的测绘地理信息管理体制和运行机制，到2025年末，初步建成平顶山全市统一、更新及时、技术先进、定位精准的新型基础测绘数据体系，全面提升基础测绘核心供给能力，形成现代化测绘地理信息服务保障新局面，为全面建设社会主义现代化新鹰城提供强有力的支撑和保障。</w:t>
      </w:r>
    </w:p>
    <w:p w:rsidR="00302972" w:rsidRDefault="009F0CA9">
      <w:pPr>
        <w:pStyle w:val="a4"/>
        <w:spacing w:line="240" w:lineRule="auto"/>
        <w:ind w:firstLine="640"/>
        <w:jc w:val="both"/>
        <w:rPr>
          <w:rFonts w:ascii="仿宋" w:hAnsi="仿宋" w:cs="仿宋"/>
          <w:kern w:val="0"/>
          <w:sz w:val="32"/>
          <w:szCs w:val="32"/>
        </w:rPr>
      </w:pPr>
      <w:r>
        <w:rPr>
          <w:rFonts w:ascii="仿宋" w:hAnsi="仿宋" w:cs="仿宋" w:hint="eastAsia"/>
          <w:sz w:val="32"/>
          <w:szCs w:val="32"/>
        </w:rPr>
        <w:t>——</w:t>
      </w:r>
      <w:r>
        <w:rPr>
          <w:rFonts w:ascii="仿宋" w:hAnsi="仿宋" w:cs="仿宋" w:hint="eastAsia"/>
          <w:b/>
          <w:sz w:val="32"/>
          <w:szCs w:val="32"/>
        </w:rPr>
        <w:t>构建新型基础测绘体系。</w:t>
      </w:r>
      <w:r>
        <w:rPr>
          <w:rFonts w:ascii="仿宋" w:hAnsi="仿宋" w:cs="仿宋" w:hint="eastAsia"/>
          <w:kern w:val="0"/>
          <w:sz w:val="32"/>
          <w:szCs w:val="32"/>
        </w:rPr>
        <w:t>完善现代测绘基准，完善基础地理信息数据获取与更新机制，积极探索并推动基础地理信息数据库由按尺度分级向按地理实体分级的非尺度基础时空数据库转变，推动地理信息服务由提供固定产品向典型产品加按需组装与自动综合服务方式转变，提升基础测绘产品供给能力，构建天空地一体化遥感监测应用体系。</w:t>
      </w:r>
    </w:p>
    <w:p w:rsidR="00302972" w:rsidRDefault="009F0CA9">
      <w:pPr>
        <w:pStyle w:val="a4"/>
        <w:spacing w:line="240" w:lineRule="auto"/>
        <w:ind w:firstLine="640"/>
        <w:jc w:val="both"/>
        <w:rPr>
          <w:rFonts w:ascii="仿宋" w:hAnsi="仿宋" w:cs="仿宋"/>
          <w:kern w:val="0"/>
          <w:sz w:val="32"/>
          <w:szCs w:val="32"/>
        </w:rPr>
      </w:pPr>
      <w:r>
        <w:rPr>
          <w:rFonts w:ascii="仿宋" w:hAnsi="仿宋" w:cs="仿宋" w:hint="eastAsia"/>
          <w:sz w:val="32"/>
          <w:szCs w:val="32"/>
        </w:rPr>
        <w:t>——</w:t>
      </w:r>
      <w:r>
        <w:rPr>
          <w:rFonts w:ascii="仿宋" w:hAnsi="仿宋" w:cs="仿宋" w:hint="eastAsia"/>
          <w:b/>
          <w:sz w:val="32"/>
          <w:szCs w:val="32"/>
        </w:rPr>
        <w:t>增强地理信息资源供给。</w:t>
      </w:r>
      <w:r>
        <w:rPr>
          <w:rFonts w:ascii="仿宋" w:hAnsi="仿宋" w:cs="仿宋" w:hint="eastAsia"/>
          <w:kern w:val="0"/>
          <w:sz w:val="32"/>
          <w:szCs w:val="32"/>
        </w:rPr>
        <w:t>构建全覆盖、高精度、高频次、立体化的地理信息资源体系，建立分级联动、分工协作的工作模式，动态更新全市基础地理信息数据及地理信息服务数据，完善基础地理信息数据库，实现基础地理信息采集更加高效、资源更加丰富、应用更加深化。</w:t>
      </w:r>
    </w:p>
    <w:p w:rsidR="00302972" w:rsidRDefault="009F0CA9">
      <w:pPr>
        <w:pStyle w:val="a4"/>
        <w:spacing w:line="240" w:lineRule="auto"/>
        <w:ind w:firstLine="640"/>
        <w:jc w:val="both"/>
        <w:rPr>
          <w:rFonts w:ascii="仿宋" w:hAnsi="仿宋" w:cs="仿宋"/>
          <w:kern w:val="0"/>
          <w:sz w:val="32"/>
          <w:szCs w:val="32"/>
        </w:rPr>
      </w:pPr>
      <w:r>
        <w:rPr>
          <w:rFonts w:ascii="仿宋" w:hAnsi="仿宋" w:cs="仿宋" w:hint="eastAsia"/>
          <w:sz w:val="32"/>
          <w:szCs w:val="32"/>
        </w:rPr>
        <w:t>——</w:t>
      </w:r>
      <w:r>
        <w:rPr>
          <w:rFonts w:ascii="仿宋" w:hAnsi="仿宋" w:cs="仿宋" w:hint="eastAsia"/>
          <w:b/>
          <w:sz w:val="32"/>
          <w:szCs w:val="32"/>
        </w:rPr>
        <w:t>打造测绘高质量支撑服务。</w:t>
      </w:r>
      <w:r>
        <w:rPr>
          <w:rFonts w:ascii="仿宋" w:hAnsi="仿宋" w:cs="仿宋" w:hint="eastAsia"/>
          <w:kern w:val="0"/>
          <w:sz w:val="32"/>
          <w:szCs w:val="32"/>
        </w:rPr>
        <w:t>拓展地理信息公共服务平台服务和应用能力，进一步完善地理信息资源交换共享机制，紧紧围绕国家和省、市重大战略部署，为各行各业提供集中统</w:t>
      </w:r>
      <w:r>
        <w:rPr>
          <w:rFonts w:ascii="仿宋" w:hAnsi="仿宋" w:cs="仿宋" w:hint="eastAsia"/>
          <w:kern w:val="0"/>
          <w:sz w:val="32"/>
          <w:szCs w:val="32"/>
        </w:rPr>
        <w:lastRenderedPageBreak/>
        <w:t>一、应用丰富、方便快捷、针对性强的一站式地理信息服务。</w:t>
      </w:r>
    </w:p>
    <w:p w:rsidR="00302972" w:rsidRDefault="009F0CA9">
      <w:pPr>
        <w:pStyle w:val="a4"/>
        <w:spacing w:line="240" w:lineRule="auto"/>
        <w:ind w:firstLine="640"/>
        <w:jc w:val="both"/>
        <w:rPr>
          <w:rFonts w:ascii="仿宋" w:hAnsi="仿宋" w:cs="仿宋"/>
          <w:kern w:val="0"/>
          <w:sz w:val="32"/>
          <w:szCs w:val="32"/>
        </w:rPr>
      </w:pPr>
      <w:r>
        <w:rPr>
          <w:rFonts w:ascii="仿宋" w:hAnsi="仿宋" w:cs="仿宋" w:hint="eastAsia"/>
          <w:sz w:val="32"/>
          <w:szCs w:val="32"/>
        </w:rPr>
        <w:t>——</w:t>
      </w:r>
      <w:r>
        <w:rPr>
          <w:rFonts w:ascii="仿宋" w:hAnsi="仿宋" w:cs="仿宋" w:hint="eastAsia"/>
          <w:b/>
          <w:sz w:val="32"/>
          <w:szCs w:val="32"/>
        </w:rPr>
        <w:t>健全应急测绘服务保障。</w:t>
      </w:r>
      <w:r>
        <w:rPr>
          <w:rFonts w:ascii="仿宋" w:hAnsi="仿宋" w:cs="仿宋" w:hint="eastAsia"/>
          <w:kern w:val="0"/>
          <w:sz w:val="32"/>
          <w:szCs w:val="32"/>
        </w:rPr>
        <w:t>建立健全应急测绘保障机制，建立适应本市实际情况的应急测绘预案和响应迅速、保障有力的应急测绘服务保障体系，为防灾减灾、突发事件应急处理和社会治安管理提供全面、准确的决策支持。</w:t>
      </w:r>
    </w:p>
    <w:p w:rsidR="00302972" w:rsidRDefault="009F0CA9">
      <w:pPr>
        <w:pStyle w:val="a4"/>
        <w:spacing w:line="240" w:lineRule="auto"/>
        <w:ind w:firstLine="640"/>
        <w:jc w:val="both"/>
        <w:rPr>
          <w:rFonts w:ascii="黑体" w:eastAsia="黑体" w:hAnsi="黑体"/>
          <w:sz w:val="36"/>
          <w:szCs w:val="36"/>
        </w:rPr>
      </w:pPr>
      <w:r>
        <w:rPr>
          <w:rFonts w:ascii="仿宋" w:hAnsi="仿宋" w:cs="仿宋" w:hint="eastAsia"/>
          <w:sz w:val="32"/>
          <w:szCs w:val="32"/>
        </w:rPr>
        <w:t>——</w:t>
      </w:r>
      <w:r>
        <w:rPr>
          <w:rFonts w:ascii="仿宋" w:hAnsi="仿宋" w:cs="仿宋" w:hint="eastAsia"/>
          <w:b/>
          <w:sz w:val="32"/>
          <w:szCs w:val="32"/>
        </w:rPr>
        <w:t>提高测绘科技创新能力。</w:t>
      </w:r>
      <w:r>
        <w:rPr>
          <w:rFonts w:ascii="仿宋" w:hAnsi="仿宋" w:cs="仿宋" w:hint="eastAsia"/>
          <w:kern w:val="0"/>
          <w:sz w:val="32"/>
          <w:szCs w:val="32"/>
        </w:rPr>
        <w:t>增强基础测绘科技创新能力，深入实施创新驱动和人才驱动战略，完善“产学研用”协调创新机制，推动基础测绘与行业应用深度融合，提升基础测绘的公共服务和支撑能力。</w:t>
      </w:r>
      <w:bookmarkStart w:id="26" w:name="_Toc68276393"/>
      <w:bookmarkEnd w:id="11"/>
    </w:p>
    <w:p w:rsidR="00302972" w:rsidRDefault="009F0CA9">
      <w:pPr>
        <w:pStyle w:val="1"/>
        <w:keepNext w:val="0"/>
        <w:keepLines w:val="0"/>
        <w:spacing w:beforeLines="50" w:before="156" w:afterLines="50" w:after="156" w:line="240" w:lineRule="auto"/>
        <w:rPr>
          <w:rFonts w:ascii="黑体" w:eastAsia="黑体" w:hAnsi="黑体"/>
          <w:b w:val="0"/>
          <w:bCs w:val="0"/>
          <w:kern w:val="2"/>
          <w:sz w:val="36"/>
          <w:szCs w:val="36"/>
        </w:rPr>
      </w:pPr>
      <w:bookmarkStart w:id="27" w:name="_Toc31478"/>
      <w:r>
        <w:rPr>
          <w:rFonts w:ascii="黑体" w:eastAsia="黑体" w:hAnsi="黑体" w:hint="eastAsia"/>
          <w:b w:val="0"/>
          <w:bCs w:val="0"/>
          <w:kern w:val="2"/>
          <w:sz w:val="36"/>
          <w:szCs w:val="36"/>
        </w:rPr>
        <w:t>三、主要任务</w:t>
      </w:r>
      <w:bookmarkEnd w:id="26"/>
      <w:r>
        <w:rPr>
          <w:rFonts w:ascii="黑体" w:eastAsia="黑体" w:hAnsi="黑体" w:hint="eastAsia"/>
          <w:b w:val="0"/>
          <w:bCs w:val="0"/>
          <w:kern w:val="2"/>
          <w:sz w:val="36"/>
          <w:szCs w:val="36"/>
        </w:rPr>
        <w:t>和重点工程</w:t>
      </w:r>
      <w:bookmarkEnd w:id="27"/>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28" w:name="_Toc9089"/>
      <w:bookmarkStart w:id="29" w:name="_Toc68276394"/>
      <w:r>
        <w:rPr>
          <w:rFonts w:ascii="楷体" w:eastAsia="楷体" w:hAnsi="楷体" w:cs="楷体" w:hint="eastAsia"/>
        </w:rPr>
        <w:t>（一）夯实现代测绘基准，构建北斗定位服务体系</w:t>
      </w:r>
      <w:bookmarkEnd w:id="28"/>
      <w:bookmarkEnd w:id="29"/>
    </w:p>
    <w:p w:rsidR="00302972" w:rsidRDefault="009F0CA9">
      <w:pPr>
        <w:ind w:firstLineChars="200" w:firstLine="640"/>
        <w:rPr>
          <w:rFonts w:eastAsia="仿宋" w:cs="Times New Roman"/>
          <w:kern w:val="0"/>
          <w:sz w:val="32"/>
          <w:szCs w:val="32"/>
        </w:rPr>
      </w:pPr>
      <w:r>
        <w:rPr>
          <w:rFonts w:ascii="仿宋" w:eastAsia="仿宋" w:hAnsi="仿宋" w:cs="仿宋"/>
          <w:kern w:val="0"/>
          <w:sz w:val="32"/>
          <w:szCs w:val="32"/>
        </w:rPr>
        <w:t>现代测绘基准体系是基础测绘转型升级的重要内容，《测绘法》要求，县级以上人民政府测绘地理信息主管部门应当会同本级人民政府其他有关部门，加强对卫星导航定位基准站建设和运行维护的规范和指导，按照规定检查、维护永久性测量标志。《全国基础测绘中长期规划纲要（2015-2030年）》指出，全面建成新型基础测绘体系，要以现代测绘基准体系为主要成果内容。</w:t>
      </w:r>
      <w:r>
        <w:rPr>
          <w:rFonts w:ascii="仿宋" w:eastAsia="仿宋" w:hAnsi="仿宋" w:cs="仿宋" w:hint="eastAsia"/>
          <w:kern w:val="0"/>
          <w:sz w:val="32"/>
          <w:szCs w:val="32"/>
        </w:rPr>
        <w:t>为加强测量标志的保护和管理，充分发挥测量标志的效能，河南省自然资源厅发布《关于开展河南省测量标志普查保护的通知》，要求在全省范围内开展永久性测量标志的普查。“</w:t>
      </w:r>
      <w:r>
        <w:rPr>
          <w:rFonts w:ascii="仿宋" w:eastAsia="仿宋" w:hAnsi="仿宋" w:cs="仿宋"/>
          <w:kern w:val="0"/>
          <w:sz w:val="32"/>
          <w:szCs w:val="32"/>
        </w:rPr>
        <w:t>十四五</w:t>
      </w:r>
      <w:r>
        <w:rPr>
          <w:rFonts w:ascii="仿宋" w:eastAsia="仿宋" w:hAnsi="仿宋" w:cs="仿宋" w:hint="eastAsia"/>
          <w:kern w:val="0"/>
          <w:sz w:val="32"/>
          <w:szCs w:val="32"/>
        </w:rPr>
        <w:t>”</w:t>
      </w:r>
      <w:r>
        <w:rPr>
          <w:rFonts w:ascii="仿宋" w:eastAsia="仿宋" w:hAnsi="仿宋" w:cs="仿宋"/>
          <w:kern w:val="0"/>
          <w:sz w:val="32"/>
          <w:szCs w:val="32"/>
        </w:rPr>
        <w:t>期间要夯实现代测绘基准体系，一是加强卫</w:t>
      </w:r>
      <w:r>
        <w:rPr>
          <w:rFonts w:ascii="仿宋" w:eastAsia="仿宋" w:hAnsi="仿宋" w:cs="仿宋"/>
          <w:kern w:val="0"/>
          <w:sz w:val="32"/>
          <w:szCs w:val="32"/>
        </w:rPr>
        <w:lastRenderedPageBreak/>
        <w:t>星导航定位基准站的运行维护和应用管理，持续优化卫星导航定位服务系统，</w:t>
      </w:r>
      <w:r>
        <w:rPr>
          <w:rFonts w:ascii="仿宋" w:eastAsia="仿宋" w:hAnsi="仿宋" w:cs="仿宋" w:hint="eastAsia"/>
          <w:kern w:val="0"/>
          <w:sz w:val="32"/>
          <w:szCs w:val="32"/>
        </w:rPr>
        <w:t>实现基准站升级</w:t>
      </w:r>
      <w:r>
        <w:rPr>
          <w:rFonts w:ascii="仿宋" w:eastAsia="仿宋" w:hAnsi="仿宋" w:cs="仿宋"/>
          <w:kern w:val="0"/>
          <w:sz w:val="32"/>
          <w:szCs w:val="32"/>
        </w:rPr>
        <w:t>，进一步提升高精度高效服务能力。二是加大测量标志保护力度，建立完</w:t>
      </w:r>
      <w:r>
        <w:rPr>
          <w:rFonts w:eastAsia="仿宋" w:cs="Times New Roman"/>
          <w:kern w:val="0"/>
          <w:sz w:val="32"/>
          <w:szCs w:val="32"/>
        </w:rPr>
        <w:t>善的测量标志管理制度，定期开展测量标志普查维护工作，确保测量标志安全可靠、永续利用。三是继续加强</w:t>
      </w:r>
      <w:r>
        <w:rPr>
          <w:rFonts w:eastAsia="仿宋" w:cs="Times New Roman"/>
          <w:kern w:val="0"/>
          <w:sz w:val="32"/>
          <w:szCs w:val="32"/>
        </w:rPr>
        <w:t>2000</w:t>
      </w:r>
      <w:r>
        <w:rPr>
          <w:rFonts w:eastAsia="仿宋" w:cs="Times New Roman"/>
          <w:kern w:val="0"/>
          <w:sz w:val="32"/>
          <w:szCs w:val="32"/>
        </w:rPr>
        <w:t>国家大地坐标系及城市相对独立的平面坐标系统的推广应用，统筹指导各县依法依规开展相对独立的平面坐标系统建设，确保全市测绘基准的统一性、权威性，提升测绘服务保障水平。</w:t>
      </w:r>
    </w:p>
    <w:tbl>
      <w:tblPr>
        <w:tblStyle w:val="af"/>
        <w:tblW w:w="8522" w:type="dxa"/>
        <w:tblLayout w:type="fixed"/>
        <w:tblLook w:val="04A0" w:firstRow="1" w:lastRow="0" w:firstColumn="1" w:lastColumn="0" w:noHBand="0" w:noVBand="1"/>
      </w:tblPr>
      <w:tblGrid>
        <w:gridCol w:w="8522"/>
      </w:tblGrid>
      <w:tr w:rsidR="00302972">
        <w:tc>
          <w:tcPr>
            <w:tcW w:w="8522" w:type="dxa"/>
          </w:tcPr>
          <w:p w:rsidR="00302972" w:rsidRDefault="009F0CA9">
            <w:pPr>
              <w:spacing w:line="380" w:lineRule="exact"/>
              <w:jc w:val="center"/>
              <w:rPr>
                <w:rFonts w:ascii="楷体" w:eastAsia="楷体" w:hAnsi="楷体" w:cs="楷体"/>
                <w:szCs w:val="28"/>
              </w:rPr>
            </w:pPr>
            <w:r>
              <w:rPr>
                <w:rFonts w:ascii="楷体" w:eastAsia="楷体" w:hAnsi="楷体" w:cs="楷体" w:hint="eastAsia"/>
                <w:b/>
                <w:bCs/>
                <w:sz w:val="28"/>
                <w:szCs w:val="28"/>
              </w:rPr>
              <w:t>工程一：现代测绘基准体系完善与应用工程</w:t>
            </w:r>
          </w:p>
        </w:tc>
      </w:tr>
      <w:tr w:rsidR="00302972">
        <w:tc>
          <w:tcPr>
            <w:tcW w:w="8522" w:type="dxa"/>
          </w:tcPr>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（一）卫星导航定位基准站管理、应用与推广</w:t>
            </w:r>
          </w:p>
          <w:p w:rsidR="00302972" w:rsidRDefault="009F0CA9">
            <w:pPr>
              <w:spacing w:line="360" w:lineRule="auto"/>
              <w:ind w:firstLineChars="200" w:firstLine="480"/>
              <w:rPr>
                <w:rFonts w:eastAsia="仿宋" w:cs="Times New Roman"/>
                <w:sz w:val="24"/>
                <w:szCs w:val="24"/>
              </w:rPr>
            </w:pPr>
            <w:r>
              <w:rPr>
                <w:rFonts w:eastAsia="仿宋" w:cs="Times New Roman"/>
                <w:sz w:val="24"/>
                <w:szCs w:val="24"/>
              </w:rPr>
              <w:t>持续做好全市</w:t>
            </w:r>
            <w:r>
              <w:rPr>
                <w:rFonts w:eastAsia="仿宋" w:cs="Times New Roman"/>
                <w:sz w:val="24"/>
                <w:szCs w:val="24"/>
              </w:rPr>
              <w:t>1</w:t>
            </w:r>
            <w:r>
              <w:rPr>
                <w:rFonts w:eastAsia="仿宋" w:cs="Times New Roman" w:hint="eastAsia"/>
                <w:sz w:val="24"/>
                <w:szCs w:val="24"/>
              </w:rPr>
              <w:t>2</w:t>
            </w:r>
            <w:r>
              <w:rPr>
                <w:rFonts w:eastAsia="仿宋" w:cs="Times New Roman"/>
                <w:sz w:val="24"/>
                <w:szCs w:val="24"/>
              </w:rPr>
              <w:t>座北斗卫星导航定位基准站的运行和维护，开展全市卫星导航定位基准站的升级改造，实现支持北斗二号和北斗三号全频率信号接收和处理，提升测绘基准运行服务效能，向全市用户提供实时、动态、高精度的位置服务；完善数据安全保障制度，做好卫星导航定位基准站的</w:t>
            </w:r>
            <w:r>
              <w:rPr>
                <w:rFonts w:eastAsia="仿宋" w:cs="Times New Roman" w:hint="eastAsia"/>
                <w:sz w:val="24"/>
                <w:szCs w:val="24"/>
              </w:rPr>
              <w:t>数据</w:t>
            </w:r>
            <w:r>
              <w:rPr>
                <w:rFonts w:eastAsia="仿宋" w:cs="Times New Roman"/>
                <w:sz w:val="24"/>
                <w:szCs w:val="24"/>
              </w:rPr>
              <w:t>安全检查，建立基准站长效投入机制，确保基准服务系统正常稳定提供服务。</w:t>
            </w:r>
            <w:r>
              <w:rPr>
                <w:rFonts w:eastAsia="仿宋" w:cs="Times New Roman" w:hint="eastAsia"/>
                <w:sz w:val="24"/>
                <w:szCs w:val="24"/>
              </w:rPr>
              <w:t>县级负责行政区内卫星导航定位基准站的运维和升级。</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任务分工：市级任务，县级任务</w:t>
            </w:r>
          </w:p>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（二）测量标志普查与维护</w:t>
            </w:r>
          </w:p>
          <w:p w:rsidR="00302972" w:rsidRDefault="009F0CA9">
            <w:pPr>
              <w:spacing w:line="360" w:lineRule="auto"/>
              <w:ind w:firstLineChars="200" w:firstLine="480"/>
              <w:rPr>
                <w:rFonts w:eastAsia="仿宋" w:cs="Times New Roman"/>
                <w:sz w:val="24"/>
                <w:szCs w:val="24"/>
              </w:rPr>
            </w:pPr>
            <w:r>
              <w:rPr>
                <w:rFonts w:eastAsia="仿宋" w:cs="Times New Roman"/>
                <w:sz w:val="24"/>
                <w:szCs w:val="24"/>
              </w:rPr>
              <w:t>开展一次永久性测量标志普查工作，实施测量标志的分级分类保护工作，健全测量标志管理体制机制，采用信息化手段，建立动态维护的工作模式，对</w:t>
            </w:r>
            <w:r>
              <w:rPr>
                <w:rFonts w:eastAsia="仿宋" w:cs="Times New Roman" w:hint="eastAsia"/>
                <w:sz w:val="24"/>
                <w:szCs w:val="24"/>
              </w:rPr>
              <w:t>损毁</w:t>
            </w:r>
            <w:r>
              <w:rPr>
                <w:rFonts w:eastAsia="仿宋" w:cs="Times New Roman"/>
                <w:sz w:val="24"/>
                <w:szCs w:val="24"/>
              </w:rPr>
              <w:t>的测量标志及时进行修复，对确有必要迁建的测量标志进行迁建，确保测量标志的使用效能。</w:t>
            </w:r>
            <w:r>
              <w:rPr>
                <w:rFonts w:eastAsia="仿宋" w:cs="Times New Roman" w:hint="eastAsia"/>
                <w:sz w:val="24"/>
                <w:szCs w:val="24"/>
              </w:rPr>
              <w:t>县级</w:t>
            </w:r>
            <w:r>
              <w:rPr>
                <w:rFonts w:eastAsia="仿宋_GB2312" w:hint="eastAsia"/>
                <w:sz w:val="24"/>
              </w:rPr>
              <w:t>负责行政区内测量标志的普查与保护。</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任务分工：市级任务，县级任务</w:t>
            </w:r>
          </w:p>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（三）</w:t>
            </w:r>
            <w:r>
              <w:rPr>
                <w:rFonts w:eastAsia="楷体" w:cs="Times New Roman"/>
                <w:sz w:val="24"/>
                <w:szCs w:val="24"/>
              </w:rPr>
              <w:t>2000</w:t>
            </w:r>
            <w:r>
              <w:rPr>
                <w:rFonts w:eastAsia="楷体" w:cs="Times New Roman"/>
                <w:sz w:val="24"/>
                <w:szCs w:val="24"/>
              </w:rPr>
              <w:t>国家大地坐标系、城市相对独立的平面坐标系统推广与应用</w:t>
            </w:r>
          </w:p>
          <w:p w:rsidR="00302972" w:rsidRDefault="009F0CA9">
            <w:pPr>
              <w:spacing w:line="360" w:lineRule="auto"/>
              <w:ind w:firstLineChars="200" w:firstLine="480"/>
              <w:rPr>
                <w:rFonts w:eastAsia="仿宋" w:cs="Times New Roman"/>
                <w:sz w:val="24"/>
                <w:szCs w:val="24"/>
              </w:rPr>
            </w:pPr>
            <w:r>
              <w:rPr>
                <w:rFonts w:eastAsia="仿宋" w:cs="Times New Roman"/>
                <w:sz w:val="24"/>
                <w:szCs w:val="24"/>
              </w:rPr>
              <w:t>持续做好</w:t>
            </w:r>
            <w:r>
              <w:rPr>
                <w:rFonts w:eastAsia="仿宋" w:cs="Times New Roman"/>
                <w:sz w:val="24"/>
                <w:szCs w:val="24"/>
              </w:rPr>
              <w:t>2000</w:t>
            </w:r>
            <w:r>
              <w:rPr>
                <w:rFonts w:eastAsia="仿宋" w:cs="Times New Roman"/>
                <w:sz w:val="24"/>
                <w:szCs w:val="24"/>
              </w:rPr>
              <w:t>国家大地坐标系及平顶山市</w:t>
            </w:r>
            <w:r>
              <w:rPr>
                <w:rFonts w:eastAsia="仿宋" w:cs="Times New Roman"/>
                <w:sz w:val="24"/>
                <w:szCs w:val="24"/>
              </w:rPr>
              <w:t>2000</w:t>
            </w:r>
            <w:r>
              <w:rPr>
                <w:rFonts w:eastAsia="仿宋" w:cs="Times New Roman"/>
                <w:sz w:val="24"/>
                <w:szCs w:val="24"/>
              </w:rPr>
              <w:t>坐标系的维护、推广工作，加强监督与管理。做好已有空间信息成果</w:t>
            </w:r>
            <w:r>
              <w:rPr>
                <w:rFonts w:eastAsia="仿宋" w:cs="Times New Roman" w:hint="eastAsia"/>
                <w:sz w:val="24"/>
                <w:szCs w:val="24"/>
              </w:rPr>
              <w:t>向</w:t>
            </w:r>
            <w:r>
              <w:rPr>
                <w:rFonts w:eastAsia="仿宋" w:cs="Times New Roman"/>
                <w:sz w:val="24"/>
                <w:szCs w:val="24"/>
              </w:rPr>
              <w:t>2000</w:t>
            </w:r>
            <w:r>
              <w:rPr>
                <w:rFonts w:eastAsia="仿宋" w:cs="Times New Roman"/>
                <w:sz w:val="24"/>
                <w:szCs w:val="24"/>
              </w:rPr>
              <w:t>国家大地坐标系转换服务。</w:t>
            </w:r>
            <w:r>
              <w:rPr>
                <w:rFonts w:eastAsia="仿宋" w:cs="Times New Roman" w:hint="eastAsia"/>
                <w:sz w:val="24"/>
                <w:szCs w:val="24"/>
              </w:rPr>
              <w:t>县级</w:t>
            </w:r>
            <w:r>
              <w:rPr>
                <w:rFonts w:eastAsia="仿宋_GB2312" w:hint="eastAsia"/>
                <w:sz w:val="24"/>
              </w:rPr>
              <w:t>负责行政区内</w:t>
            </w:r>
            <w:r>
              <w:rPr>
                <w:rFonts w:eastAsia="仿宋" w:cs="Times New Roman"/>
                <w:sz w:val="24"/>
                <w:szCs w:val="24"/>
              </w:rPr>
              <w:t>2000</w:t>
            </w:r>
            <w:r>
              <w:rPr>
                <w:rFonts w:eastAsia="仿宋" w:cs="Times New Roman"/>
                <w:sz w:val="24"/>
                <w:szCs w:val="24"/>
              </w:rPr>
              <w:t>国家大地坐标系</w:t>
            </w:r>
            <w:r>
              <w:rPr>
                <w:rFonts w:eastAsia="仿宋" w:cs="Times New Roman" w:hint="eastAsia"/>
                <w:sz w:val="24"/>
                <w:szCs w:val="24"/>
              </w:rPr>
              <w:t>转换及维护、推广工作</w:t>
            </w:r>
            <w:r>
              <w:rPr>
                <w:rFonts w:eastAsia="仿宋_GB2312" w:hint="eastAsia"/>
                <w:sz w:val="24"/>
              </w:rPr>
              <w:t>。</w:t>
            </w:r>
          </w:p>
          <w:p w:rsidR="00302972" w:rsidRDefault="009F0CA9">
            <w:pPr>
              <w:spacing w:line="380" w:lineRule="exact"/>
              <w:ind w:firstLineChars="200" w:firstLine="480"/>
              <w:rPr>
                <w:rFonts w:ascii="仿宋" w:eastAsia="仿宋" w:hAnsi="仿宋" w:cs="仿宋"/>
                <w:szCs w:val="28"/>
              </w:rPr>
            </w:pPr>
            <w:r>
              <w:rPr>
                <w:rFonts w:eastAsia="仿宋" w:cs="Times New Roman"/>
                <w:sz w:val="24"/>
                <w:szCs w:val="24"/>
              </w:rPr>
              <w:t>任务分工：市级任务，县级任务</w:t>
            </w:r>
          </w:p>
        </w:tc>
      </w:tr>
    </w:tbl>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30" w:name="_Toc68276395"/>
      <w:bookmarkStart w:id="31" w:name="_Toc27193"/>
      <w:r>
        <w:rPr>
          <w:rFonts w:ascii="楷体" w:eastAsia="楷体" w:hAnsi="楷体" w:cs="楷体" w:hint="eastAsia"/>
        </w:rPr>
        <w:lastRenderedPageBreak/>
        <w:t>（二）丰富地理信息资源，</w:t>
      </w:r>
      <w:bookmarkEnd w:id="30"/>
      <w:r>
        <w:rPr>
          <w:rFonts w:ascii="楷体" w:eastAsia="楷体" w:hAnsi="楷体" w:cs="楷体" w:hint="eastAsia"/>
        </w:rPr>
        <w:t>构建新型基础测绘体系</w:t>
      </w:r>
      <w:bookmarkEnd w:id="31"/>
    </w:p>
    <w:p w:rsidR="00302972" w:rsidRDefault="009F0CA9">
      <w:pPr>
        <w:ind w:firstLineChars="200" w:firstLine="640"/>
        <w:rPr>
          <w:rFonts w:ascii="仿宋" w:eastAsia="仿宋" w:hAnsi="仿宋" w:cs="仿宋"/>
          <w:sz w:val="32"/>
          <w:szCs w:val="32"/>
        </w:rPr>
      </w:pPr>
      <w:r>
        <w:rPr>
          <w:rFonts w:ascii="仿宋" w:eastAsia="仿宋" w:hAnsi="仿宋" w:cs="仿宋"/>
          <w:kern w:val="0"/>
          <w:sz w:val="32"/>
          <w:szCs w:val="32"/>
        </w:rPr>
        <w:t>《全国基础测绘中长期规划纲要(</w:t>
      </w:r>
      <w:r>
        <w:rPr>
          <w:rFonts w:eastAsia="仿宋" w:cs="Times New Roman"/>
          <w:kern w:val="0"/>
          <w:sz w:val="32"/>
          <w:szCs w:val="32"/>
        </w:rPr>
        <w:t>2015-2030</w:t>
      </w:r>
      <w:r>
        <w:rPr>
          <w:rFonts w:ascii="仿宋" w:eastAsia="仿宋" w:hAnsi="仿宋" w:cs="仿宋"/>
          <w:kern w:val="0"/>
          <w:sz w:val="32"/>
          <w:szCs w:val="32"/>
        </w:rPr>
        <w:t>年)》指出，要加快推进新型基础测绘体系建设，不断提升基础测绘保障服务能力和水平。</w:t>
      </w:r>
      <w:r>
        <w:rPr>
          <w:rFonts w:ascii="仿宋" w:eastAsia="仿宋" w:hAnsi="仿宋" w:cs="仿宋" w:hint="eastAsia"/>
          <w:kern w:val="0"/>
          <w:sz w:val="32"/>
          <w:szCs w:val="32"/>
        </w:rPr>
        <w:t>新型基础测绘模式具有三维化、实体化、结构化、全空间、语义化和人机兼容的特点，与传统基础测绘相比，产品模式实现了转型升级，同时也将带动技术体系、生产组织体系、政策标准体系的创新，推动基础测绘服务能力和水平的大幅跃升，着力实现全息化、精细化、智能化和统一化，向更全面、更精细、更实时、更真实的方向迈进。紧密围绕经济社会发展和自然资源管理等需求，针对基础地理信息资源建设薄弱环节，推进基础地理信息资源对城镇、农业、生态三类空间科学有效覆盖，逐步形成从平面到立体、室内到室外、地上到地下、历史到现在、高精度、可感知的权威动态的时空信息。新型基础测绘体系加速形成，从技术、标准、产品、制度、服务等方面实现全新突破，产品服务更加贴近和满足经济社会发展需求，充分体现基础测绘的普惠性特征，从而更好的给社会提供多元化的服务。</w:t>
      </w:r>
    </w:p>
    <w:p w:rsidR="00302972" w:rsidRDefault="009F0CA9">
      <w:pPr>
        <w:pStyle w:val="31"/>
        <w:numPr>
          <w:ilvl w:val="0"/>
          <w:numId w:val="3"/>
        </w:numPr>
        <w:spacing w:beforeLines="50" w:before="156" w:afterLines="50" w:after="156" w:line="240" w:lineRule="auto"/>
      </w:pPr>
      <w:bookmarkStart w:id="32" w:name="_Toc29624"/>
      <w:r>
        <w:rPr>
          <w:rFonts w:ascii="仿宋" w:eastAsia="仿宋" w:hAnsi="仿宋" w:cs="仿宋" w:hint="eastAsia"/>
        </w:rPr>
        <w:t>增强遥感影像统筹与应用能力</w:t>
      </w:r>
      <w:bookmarkEnd w:id="32"/>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遥感影像是基础测绘服务支撑自然资源管理工作的重要手段，对服务自然资源监测专项工作有重要意义。</w:t>
      </w:r>
      <w:r>
        <w:rPr>
          <w:rFonts w:ascii="仿宋" w:eastAsia="仿宋" w:hAnsi="仿宋" w:cs="仿宋"/>
          <w:kern w:val="0"/>
          <w:sz w:val="32"/>
          <w:szCs w:val="32"/>
        </w:rPr>
        <w:t>《河南省推进新型基础设施建设行动计划（2021-2023年）》要求，推进</w:t>
      </w:r>
      <w:r>
        <w:rPr>
          <w:rFonts w:ascii="仿宋" w:eastAsia="仿宋" w:hAnsi="仿宋" w:cs="仿宋"/>
          <w:kern w:val="0"/>
          <w:sz w:val="32"/>
          <w:szCs w:val="32"/>
        </w:rPr>
        <w:lastRenderedPageBreak/>
        <w:t>高分遥感卫星应用保障能力建设，建成多源卫星数据一体化综合服务平台。《</w:t>
      </w:r>
      <w:r>
        <w:rPr>
          <w:rFonts w:ascii="仿宋" w:eastAsia="仿宋" w:hAnsi="仿宋" w:cs="仿宋" w:hint="eastAsia"/>
          <w:kern w:val="0"/>
          <w:sz w:val="32"/>
          <w:szCs w:val="32"/>
        </w:rPr>
        <w:t>河南省“十四五”基础测绘规划</w:t>
      </w:r>
      <w:r>
        <w:rPr>
          <w:rFonts w:ascii="仿宋" w:eastAsia="仿宋" w:hAnsi="仿宋" w:cs="仿宋"/>
          <w:kern w:val="0"/>
          <w:sz w:val="32"/>
          <w:szCs w:val="32"/>
        </w:rPr>
        <w:t>》</w:t>
      </w:r>
      <w:r>
        <w:rPr>
          <w:rFonts w:ascii="仿宋" w:eastAsia="仿宋" w:hAnsi="仿宋" w:cs="仿宋" w:hint="eastAsia"/>
          <w:kern w:val="0"/>
          <w:sz w:val="32"/>
          <w:szCs w:val="32"/>
        </w:rPr>
        <w:t>中要求“开展河南省自然资源卫星应用技术中心市级分中心和县（乡）级节点建设，于2022年前实现市级分中心全覆盖，规划期内完成县级节点覆盖50%以上。”进一步完善遥感影像市、县统筹获取机制，实现全市多分辨率、多种类遥感影像数据全覆盖和动态更新。一是健全遥感影像统筹获取机制。探索数据资源综合统筹模式，统筹全市遥感数据建设，规范全市遥感影像数据管理，避免重复生产和采购。二是建立自然资源卫星应用技术中心平顶山市分中心、设立县级节点。跟踪全市遥感业务需求，加强遥感数据实时处理能力建设，提升遥感信息网络高速服务保障水平，形成统筹全市的遥感资源管理和应用能力。三是构建“空天地网”一体化的动态监测监管和空间数据获取体系。将遥感影像产品和服务推广应用到各项自然资源管理的主责主业中，提升治理能力，拓展遥感影像在各行业的应用，提高社会各领域服务保障能力。</w:t>
      </w:r>
    </w:p>
    <w:tbl>
      <w:tblPr>
        <w:tblStyle w:val="af"/>
        <w:tblW w:w="8522" w:type="dxa"/>
        <w:tblLayout w:type="fixed"/>
        <w:tblLook w:val="04A0" w:firstRow="1" w:lastRow="0" w:firstColumn="1" w:lastColumn="0" w:noHBand="0" w:noVBand="1"/>
      </w:tblPr>
      <w:tblGrid>
        <w:gridCol w:w="8522"/>
      </w:tblGrid>
      <w:tr w:rsidR="00302972">
        <w:tc>
          <w:tcPr>
            <w:tcW w:w="8522" w:type="dxa"/>
          </w:tcPr>
          <w:p w:rsidR="00302972" w:rsidRDefault="009F0CA9">
            <w:pPr>
              <w:spacing w:line="380" w:lineRule="exact"/>
              <w:jc w:val="center"/>
              <w:rPr>
                <w:rFonts w:ascii="仿宋_GB2312" w:eastAsia="仿宋_GB2312" w:hAnsi="宋体" w:cs="仿宋_GB2312"/>
                <w:color w:val="000000"/>
                <w:kern w:val="0"/>
                <w:szCs w:val="32"/>
              </w:rPr>
            </w:pPr>
            <w:r>
              <w:rPr>
                <w:rFonts w:ascii="楷体" w:eastAsia="楷体" w:hAnsi="楷体" w:cs="楷体" w:hint="eastAsia"/>
                <w:b/>
                <w:bCs/>
                <w:sz w:val="28"/>
                <w:szCs w:val="28"/>
              </w:rPr>
              <w:t>工程二：自然资源卫星应用技术中心平顶山市分中心建设工程</w:t>
            </w:r>
          </w:p>
        </w:tc>
      </w:tr>
      <w:tr w:rsidR="00302972">
        <w:tc>
          <w:tcPr>
            <w:tcW w:w="8522" w:type="dxa"/>
          </w:tcPr>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w:t>
            </w:r>
            <w:r>
              <w:rPr>
                <w:rFonts w:eastAsia="楷体" w:cs="Times New Roman" w:hint="eastAsia"/>
                <w:sz w:val="24"/>
                <w:szCs w:val="24"/>
              </w:rPr>
              <w:t>一</w:t>
            </w:r>
            <w:r>
              <w:rPr>
                <w:rFonts w:eastAsia="楷体" w:cs="Times New Roman"/>
                <w:sz w:val="24"/>
                <w:szCs w:val="24"/>
              </w:rPr>
              <w:t>）遥感影像</w:t>
            </w:r>
            <w:r>
              <w:rPr>
                <w:rFonts w:eastAsia="楷体" w:cs="Times New Roman" w:hint="eastAsia"/>
                <w:sz w:val="24"/>
                <w:szCs w:val="24"/>
              </w:rPr>
              <w:t>数据获取</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严格管理并充分利用推送到本地的遥感影像数据、基础数据、管理数据等，按照省自然资源厅遥感影像统筹的总体要求</w:t>
            </w:r>
            <w:r>
              <w:rPr>
                <w:rFonts w:eastAsia="仿宋" w:cs="Times New Roman" w:hint="eastAsia"/>
                <w:sz w:val="24"/>
                <w:szCs w:val="24"/>
              </w:rPr>
              <w:t>，加强市县航空航天遥感影像的获取及统筹管理。</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任务分工：市级任务，县级任务</w:t>
            </w:r>
          </w:p>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w:t>
            </w:r>
            <w:r>
              <w:rPr>
                <w:rFonts w:eastAsia="楷体" w:cs="Times New Roman" w:hint="eastAsia"/>
                <w:sz w:val="24"/>
                <w:szCs w:val="24"/>
              </w:rPr>
              <w:t>二</w:t>
            </w:r>
            <w:r>
              <w:rPr>
                <w:rFonts w:eastAsia="楷体" w:cs="Times New Roman"/>
                <w:sz w:val="24"/>
                <w:szCs w:val="24"/>
              </w:rPr>
              <w:t>）自然资源卫星应用技术中心平顶山市分中心建设</w:t>
            </w:r>
            <w:r>
              <w:rPr>
                <w:rFonts w:eastAsia="楷体" w:cs="Times New Roman" w:hint="eastAsia"/>
                <w:sz w:val="24"/>
                <w:szCs w:val="24"/>
              </w:rPr>
              <w:t>运维</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在省自然资源厅指导下，依托河南省自然资源卫星技术中心，在</w:t>
            </w:r>
            <w:r>
              <w:rPr>
                <w:rFonts w:eastAsia="仿宋" w:cs="Times New Roman"/>
                <w:sz w:val="24"/>
                <w:szCs w:val="24"/>
              </w:rPr>
              <w:t>2022</w:t>
            </w:r>
            <w:r>
              <w:rPr>
                <w:rFonts w:eastAsia="仿宋" w:cs="Times New Roman"/>
                <w:sz w:val="24"/>
                <w:szCs w:val="24"/>
              </w:rPr>
              <w:t>年底前建成河南省自然资源卫星应用技术中心平顶山市分中心，包括前期软硬件设备的购买、后期数据接收管理系统的运维以及专门的人才队伍建设。</w:t>
            </w:r>
            <w:r>
              <w:rPr>
                <w:rFonts w:eastAsia="仿宋" w:cs="Times New Roman" w:hint="eastAsia"/>
                <w:sz w:val="24"/>
                <w:szCs w:val="24"/>
              </w:rPr>
              <w:t>构建省、市、</w:t>
            </w:r>
            <w:r>
              <w:rPr>
                <w:rFonts w:eastAsia="仿宋" w:cs="Times New Roman" w:hint="eastAsia"/>
                <w:sz w:val="24"/>
                <w:szCs w:val="24"/>
              </w:rPr>
              <w:lastRenderedPageBreak/>
              <w:t>县（乡）自然资源卫星应用技术体系，建立影像数据分发机制和流程，并对影像接收单位进行指导管理。</w:t>
            </w:r>
            <w:r>
              <w:rPr>
                <w:rFonts w:eastAsia="仿宋" w:cs="Times New Roman"/>
                <w:sz w:val="24"/>
                <w:szCs w:val="24"/>
              </w:rPr>
              <w:t>完成县级节点覆盖</w:t>
            </w:r>
            <w:r>
              <w:rPr>
                <w:rFonts w:eastAsia="仿宋" w:cs="Times New Roman"/>
                <w:sz w:val="24"/>
                <w:szCs w:val="24"/>
              </w:rPr>
              <w:t>50%</w:t>
            </w:r>
            <w:r>
              <w:rPr>
                <w:rFonts w:eastAsia="仿宋" w:cs="Times New Roman"/>
                <w:sz w:val="24"/>
                <w:szCs w:val="24"/>
              </w:rPr>
              <w:t>以上。</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任务分工：市级任务，县级任务</w:t>
            </w:r>
          </w:p>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（三）卫星遥感应用服务开展</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以应用为核心，以服务为导向，着力提高国产卫星服务地方政府、自然资源等经济社会发展管理的应用水平；拓展遥感数据资源应用的广度和深度，辅助相关部门开展卫星遥感影像在耕地保护、生态修复、地质环境、气象灾害监测评估等方面的应用；省市县联动，创新卫星数据应用、服务模式，构建具有平顶山特色的卫星遥感应用产品体系。</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探索开展平顶山市北部山体生态规划区地表沉降稳定性监测项目，建立《平顶山市北部山体生态修复暨文化休闲区总体规划》范围面积约80km</w:t>
            </w:r>
            <w:r>
              <w:rPr>
                <w:rFonts w:ascii="仿宋" w:eastAsia="仿宋" w:hAnsi="仿宋" w:cs="仿宋" w:hint="eastAsia"/>
                <w:sz w:val="24"/>
                <w:szCs w:val="24"/>
                <w:vertAlign w:val="superscript"/>
              </w:rPr>
              <w:t>2</w:t>
            </w:r>
            <w:r>
              <w:rPr>
                <w:rFonts w:ascii="仿宋" w:eastAsia="仿宋" w:hAnsi="仿宋" w:cs="仿宋" w:hint="eastAsia"/>
                <w:sz w:val="24"/>
                <w:szCs w:val="24"/>
              </w:rPr>
              <w:t>的地表沉降监测安全预警、监测数据处理、监测分析预报，为政府决策和总体规划分阶段错峰实施提供可靠的时空数据支撑。</w:t>
            </w:r>
          </w:p>
          <w:p w:rsidR="00302972" w:rsidRDefault="009F0CA9">
            <w:pPr>
              <w:spacing w:line="380" w:lineRule="exact"/>
              <w:ind w:firstLineChars="200" w:firstLine="480"/>
              <w:rPr>
                <w:rFonts w:ascii="仿宋" w:eastAsia="仿宋" w:hAnsi="仿宋" w:cs="仿宋"/>
                <w:szCs w:val="28"/>
              </w:rPr>
            </w:pPr>
            <w:r>
              <w:rPr>
                <w:rFonts w:eastAsia="仿宋" w:cs="Times New Roman"/>
                <w:sz w:val="24"/>
                <w:szCs w:val="24"/>
              </w:rPr>
              <w:t>任务分工：市级任务，县级任务</w:t>
            </w:r>
          </w:p>
        </w:tc>
      </w:tr>
    </w:tbl>
    <w:p w:rsidR="00302972" w:rsidRDefault="009F0CA9">
      <w:pPr>
        <w:pStyle w:val="31"/>
        <w:numPr>
          <w:ilvl w:val="0"/>
          <w:numId w:val="3"/>
        </w:numPr>
        <w:spacing w:beforeLines="50" w:before="156" w:afterLines="50" w:after="156" w:line="240" w:lineRule="auto"/>
        <w:rPr>
          <w:rFonts w:ascii="仿宋" w:eastAsia="仿宋" w:hAnsi="仿宋" w:cs="仿宋"/>
          <w:sz w:val="30"/>
          <w:szCs w:val="30"/>
        </w:rPr>
      </w:pPr>
      <w:bookmarkStart w:id="33" w:name="_Toc8755"/>
      <w:r>
        <w:rPr>
          <w:rFonts w:ascii="仿宋" w:eastAsia="仿宋" w:hAnsi="仿宋" w:cs="仿宋" w:hint="eastAsia"/>
        </w:rPr>
        <w:lastRenderedPageBreak/>
        <w:t>建设新型基础测绘体系</w:t>
      </w:r>
      <w:bookmarkEnd w:id="33"/>
    </w:p>
    <w:p w:rsidR="00302972" w:rsidRDefault="009F0CA9">
      <w:pPr>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测绘法》要求“县级以上人民政府测绘地理信息主管部门应当及时获取、处理、更新基础地理信息数据”“基础测绘成果应当定期更新，经济建设、国防建设、社会发展和生态保护急需的基础测绘成果应当及时更新”。持续开展全市高精度基础地理信息资源采集与更新工作。建立上下联动、分工协作的工作模式，探索更新模式，缩短更新周期，细化更新内容，创新更新技术，完善基础地理信息资源更新机制，市县两级开展全域大比例尺3D</w:t>
      </w:r>
      <w:r>
        <w:rPr>
          <w:rStyle w:val="af4"/>
          <w:rFonts w:ascii="仿宋" w:eastAsia="仿宋" w:hAnsi="仿宋" w:cs="仿宋" w:hint="eastAsia"/>
          <w:kern w:val="0"/>
          <w:sz w:val="32"/>
          <w:szCs w:val="32"/>
        </w:rPr>
        <w:footnoteReference w:id="3"/>
      </w:r>
      <w:r>
        <w:rPr>
          <w:rFonts w:ascii="仿宋" w:eastAsia="仿宋" w:hAnsi="仿宋" w:cs="仿宋" w:hint="eastAsia"/>
          <w:kern w:val="0"/>
          <w:sz w:val="32"/>
          <w:szCs w:val="32"/>
        </w:rPr>
        <w:t>产品测制，形成日常维护、快速更新与周期更新相结合的多层次更新维护模式，提升基础地理信息资源覆盖范围与现势性，保障全市基础地理信息数据连续性和完整性，增强基础地理信息资源供给能力，为乡村振兴战略实施提</w:t>
      </w:r>
      <w:r>
        <w:rPr>
          <w:rFonts w:ascii="仿宋" w:eastAsia="仿宋" w:hAnsi="仿宋" w:cs="仿宋" w:hint="eastAsia"/>
          <w:kern w:val="0"/>
          <w:sz w:val="32"/>
          <w:szCs w:val="32"/>
        </w:rPr>
        <w:lastRenderedPageBreak/>
        <w:t>供底图。完善基础测绘产品体系，增加倾斜摄影、城市街景、激光点云、地下空间及管网等新型地理信息产品，扩展地理信息数据类型和应用领域。</w:t>
      </w:r>
    </w:p>
    <w:p w:rsidR="00302972" w:rsidRDefault="009F0CA9">
      <w:pPr>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自然资源部发布《关于全面推进实景三维中国建设的通知》，明确实景三维中国建设的目标、任务、要求，提出“实景三维中国建设是面向新时期测绘地理信息事业服务经济社会发展和生态文明建设新定位、新需求，对传统基础测绘业务的转型升级，是测绘地理信息服务的发展方向和基本模式，已经纳入“十四五”自然资源保护和利用规划。”全面推进实景三维平顶山建设，配合河南省自然资源厅完成全市几何精度好、分辨率高、现势性强的地形级地理场景建设；建立全市城市级地理场景；重点区域、重点对象部件级实景三维，实现全市基础地理信息数据二三维一体化。</w:t>
      </w:r>
    </w:p>
    <w:p w:rsidR="00302972" w:rsidRDefault="009F0CA9">
      <w:pPr>
        <w:snapToGrid w:val="0"/>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新型基础测绘体系数据库建设试点技术指南》也明确了新型基础测绘体系要实现以地理实体为单位和索引，建成“一库多能，按需组装”的地理实体基础时空数据库。对基础地理信息数据库进行优化升级，探索省市县分级协作的基础地理实体数据库建设，逐步推动现有基础地理信息数据库向地理实体数据库的转型升级。</w:t>
      </w:r>
    </w:p>
    <w:tbl>
      <w:tblPr>
        <w:tblStyle w:val="af"/>
        <w:tblW w:w="8522" w:type="dxa"/>
        <w:tblLayout w:type="fixed"/>
        <w:tblLook w:val="04A0" w:firstRow="1" w:lastRow="0" w:firstColumn="1" w:lastColumn="0" w:noHBand="0" w:noVBand="1"/>
      </w:tblPr>
      <w:tblGrid>
        <w:gridCol w:w="8522"/>
      </w:tblGrid>
      <w:tr w:rsidR="00302972">
        <w:tc>
          <w:tcPr>
            <w:tcW w:w="8522" w:type="dxa"/>
          </w:tcPr>
          <w:p w:rsidR="00302972" w:rsidRDefault="009F0CA9">
            <w:pPr>
              <w:spacing w:line="380" w:lineRule="exact"/>
              <w:jc w:val="center"/>
              <w:rPr>
                <w:rFonts w:ascii="仿宋" w:eastAsia="仿宋" w:hAnsi="仿宋" w:cs="仿宋"/>
                <w:sz w:val="28"/>
                <w:szCs w:val="28"/>
              </w:rPr>
            </w:pPr>
            <w:r>
              <w:rPr>
                <w:rFonts w:ascii="楷体" w:eastAsia="楷体" w:hAnsi="楷体" w:cs="楷体" w:hint="eastAsia"/>
                <w:b/>
                <w:sz w:val="28"/>
                <w:szCs w:val="28"/>
              </w:rPr>
              <w:t>工程三：新型基础测绘体系建设工程</w:t>
            </w:r>
          </w:p>
        </w:tc>
      </w:tr>
      <w:tr w:rsidR="00302972">
        <w:tc>
          <w:tcPr>
            <w:tcW w:w="8522" w:type="dxa"/>
          </w:tcPr>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（一）</w:t>
            </w:r>
            <w:r>
              <w:rPr>
                <w:rFonts w:eastAsia="楷体" w:cs="Times New Roman" w:hint="eastAsia"/>
                <w:sz w:val="24"/>
                <w:szCs w:val="24"/>
              </w:rPr>
              <w:t>建设</w:t>
            </w:r>
            <w:r>
              <w:rPr>
                <w:rFonts w:eastAsia="楷体" w:cs="Times New Roman"/>
                <w:sz w:val="24"/>
                <w:szCs w:val="24"/>
              </w:rPr>
              <w:t>全域高精度测图</w:t>
            </w:r>
            <w:r>
              <w:rPr>
                <w:rFonts w:eastAsia="楷体" w:cs="Times New Roman" w:hint="eastAsia"/>
                <w:sz w:val="24"/>
                <w:szCs w:val="24"/>
              </w:rPr>
              <w:t>数据资源</w:t>
            </w:r>
          </w:p>
          <w:p w:rsidR="00302972" w:rsidRDefault="009F0CA9">
            <w:pPr>
              <w:spacing w:line="380" w:lineRule="exact"/>
              <w:ind w:firstLineChars="200" w:firstLine="480"/>
              <w:rPr>
                <w:rFonts w:eastAsia="仿宋" w:cs="Times New Roman"/>
                <w:sz w:val="24"/>
                <w:szCs w:val="24"/>
              </w:rPr>
            </w:pPr>
            <w:r>
              <w:rPr>
                <w:rFonts w:eastAsia="仿宋" w:cs="Times New Roman" w:hint="eastAsia"/>
                <w:sz w:val="24"/>
                <w:szCs w:val="24"/>
              </w:rPr>
              <w:t>市级负责</w:t>
            </w:r>
            <w:r>
              <w:rPr>
                <w:rFonts w:eastAsia="仿宋" w:cs="Times New Roman"/>
                <w:sz w:val="24"/>
                <w:szCs w:val="24"/>
              </w:rPr>
              <w:t>分阶段开展</w:t>
            </w:r>
            <w:r>
              <w:rPr>
                <w:rFonts w:eastAsia="仿宋" w:cs="Times New Roman" w:hint="eastAsia"/>
                <w:sz w:val="24"/>
                <w:szCs w:val="24"/>
              </w:rPr>
              <w:t>市本级辖区范围内</w:t>
            </w:r>
            <w:r>
              <w:rPr>
                <w:rFonts w:eastAsia="仿宋" w:cs="Times New Roman"/>
                <w:sz w:val="24"/>
                <w:szCs w:val="24"/>
              </w:rPr>
              <w:t>1∶1000</w:t>
            </w:r>
            <w:r>
              <w:rPr>
                <w:rFonts w:eastAsia="仿宋" w:cs="Times New Roman"/>
                <w:sz w:val="24"/>
                <w:szCs w:val="24"/>
              </w:rPr>
              <w:t>基础地理信息资源建设和更新工作。更新、补充、完善地名地址数据库，逐步实现</w:t>
            </w:r>
            <w:r>
              <w:rPr>
                <w:rFonts w:eastAsia="仿宋" w:cs="Times New Roman" w:hint="eastAsia"/>
                <w:sz w:val="24"/>
                <w:szCs w:val="24"/>
              </w:rPr>
              <w:t>市本级辖区范围</w:t>
            </w:r>
            <w:r>
              <w:rPr>
                <w:rFonts w:eastAsia="仿宋" w:cs="Times New Roman"/>
                <w:sz w:val="24"/>
                <w:szCs w:val="24"/>
              </w:rPr>
              <w:t>精细化地名地址全覆盖</w:t>
            </w:r>
            <w:r>
              <w:rPr>
                <w:rFonts w:eastAsia="仿宋" w:cs="Times New Roman" w:hint="eastAsia"/>
                <w:sz w:val="24"/>
                <w:szCs w:val="24"/>
              </w:rPr>
              <w:t>。</w:t>
            </w:r>
          </w:p>
          <w:p w:rsidR="00302972" w:rsidRDefault="009F0CA9">
            <w:pPr>
              <w:spacing w:line="380" w:lineRule="exact"/>
              <w:ind w:firstLineChars="200" w:firstLine="480"/>
              <w:rPr>
                <w:rFonts w:eastAsia="仿宋_GB2312"/>
                <w:sz w:val="24"/>
              </w:rPr>
            </w:pPr>
            <w:r>
              <w:rPr>
                <w:rFonts w:eastAsia="仿宋" w:cs="Times New Roman" w:hint="eastAsia"/>
                <w:sz w:val="24"/>
                <w:szCs w:val="24"/>
              </w:rPr>
              <w:lastRenderedPageBreak/>
              <w:t>县级</w:t>
            </w:r>
            <w:r>
              <w:rPr>
                <w:rFonts w:eastAsia="仿宋_GB2312" w:hint="eastAsia"/>
                <w:sz w:val="24"/>
              </w:rPr>
              <w:t>负责本行政区全域大比例尺数字正射影像制作、城镇村范围内</w:t>
            </w:r>
            <w:r>
              <w:rPr>
                <w:rFonts w:eastAsia="仿宋_GB2312" w:hint="eastAsia"/>
                <w:sz w:val="24"/>
              </w:rPr>
              <w:t>1:1000</w:t>
            </w:r>
            <w:r>
              <w:rPr>
                <w:rFonts w:eastAsia="仿宋_GB2312" w:hint="eastAsia"/>
                <w:sz w:val="24"/>
              </w:rPr>
              <w:t>地形图测制更新工作。</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任务分工：市级任务，县级任务</w:t>
            </w:r>
          </w:p>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（二）建设实景三维平顶山</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1.</w:t>
            </w:r>
            <w:r>
              <w:rPr>
                <w:rFonts w:eastAsia="仿宋" w:cs="Times New Roman" w:hint="eastAsia"/>
                <w:sz w:val="24"/>
                <w:szCs w:val="24"/>
              </w:rPr>
              <w:t xml:space="preserve"> </w:t>
            </w:r>
            <w:r>
              <w:rPr>
                <w:rFonts w:eastAsia="仿宋" w:cs="Times New Roman" w:hint="eastAsia"/>
                <w:sz w:val="24"/>
                <w:szCs w:val="24"/>
              </w:rPr>
              <w:t>城市级实景三维数据是新型基础测绘的标准数据，</w:t>
            </w:r>
            <w:r>
              <w:rPr>
                <w:rFonts w:eastAsia="仿宋" w:cs="Times New Roman"/>
                <w:sz w:val="24"/>
                <w:szCs w:val="24"/>
              </w:rPr>
              <w:t>分区分级推动城市级实景三维数据建设。编制平顶山市的实景三维建设方案并组织实施。推进城市建成区范围内</w:t>
            </w:r>
            <w:r>
              <w:rPr>
                <w:rFonts w:eastAsia="仿宋" w:cs="Times New Roman"/>
                <w:sz w:val="24"/>
                <w:szCs w:val="24"/>
              </w:rPr>
              <w:t>150km</w:t>
            </w:r>
            <w:r>
              <w:rPr>
                <w:rFonts w:eastAsia="仿宋" w:cs="Times New Roman"/>
                <w:sz w:val="24"/>
                <w:szCs w:val="24"/>
                <w:vertAlign w:val="superscript"/>
              </w:rPr>
              <w:t>2</w:t>
            </w:r>
            <w:r>
              <w:rPr>
                <w:rFonts w:eastAsia="仿宋" w:cs="Times New Roman"/>
                <w:sz w:val="24"/>
                <w:szCs w:val="24"/>
              </w:rPr>
              <w:t>分辨率优于</w:t>
            </w:r>
            <w:r>
              <w:rPr>
                <w:rFonts w:eastAsia="仿宋" w:cs="Times New Roman"/>
                <w:sz w:val="24"/>
                <w:szCs w:val="24"/>
              </w:rPr>
              <w:t>0.05m</w:t>
            </w:r>
            <w:r>
              <w:rPr>
                <w:rFonts w:eastAsia="仿宋" w:cs="Times New Roman"/>
                <w:sz w:val="24"/>
                <w:szCs w:val="24"/>
              </w:rPr>
              <w:t>的城市级地理场景，并结合市委、市政府</w:t>
            </w:r>
            <w:r>
              <w:rPr>
                <w:rFonts w:eastAsia="仿宋" w:cs="Times New Roman" w:hint="eastAsia"/>
                <w:sz w:val="24"/>
                <w:szCs w:val="24"/>
              </w:rPr>
              <w:t>城市重点</w:t>
            </w:r>
            <w:r>
              <w:rPr>
                <w:rFonts w:eastAsia="仿宋" w:cs="Times New Roman"/>
                <w:sz w:val="24"/>
                <w:szCs w:val="24"/>
              </w:rPr>
              <w:t>发展规划，对新增变化区域按需进行城市级地理场景建设，逐步实现集中建设区城市级地理场景全覆盖。县</w:t>
            </w:r>
            <w:r>
              <w:rPr>
                <w:rFonts w:eastAsia="仿宋" w:cs="Times New Roman" w:hint="eastAsia"/>
                <w:sz w:val="24"/>
                <w:szCs w:val="24"/>
              </w:rPr>
              <w:t>级</w:t>
            </w:r>
            <w:r>
              <w:rPr>
                <w:rFonts w:eastAsia="仿宋" w:cs="Times New Roman"/>
                <w:sz w:val="24"/>
                <w:szCs w:val="24"/>
              </w:rPr>
              <w:t>根据本地区具体情况开展城市级实景三维建设。</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任务分工：市级任务，县级任务</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2.</w:t>
            </w:r>
            <w:r>
              <w:rPr>
                <w:rFonts w:eastAsia="仿宋" w:cs="Times New Roman" w:hint="eastAsia"/>
                <w:sz w:val="24"/>
                <w:szCs w:val="24"/>
              </w:rPr>
              <w:t xml:space="preserve"> </w:t>
            </w:r>
            <w:r>
              <w:rPr>
                <w:rFonts w:eastAsia="仿宋" w:cs="Times New Roman" w:hint="eastAsia"/>
                <w:sz w:val="24"/>
                <w:szCs w:val="24"/>
              </w:rPr>
              <w:t>推进</w:t>
            </w:r>
            <w:r>
              <w:rPr>
                <w:rFonts w:eastAsia="仿宋" w:cs="Times New Roman"/>
                <w:sz w:val="24"/>
                <w:szCs w:val="24"/>
              </w:rPr>
              <w:t>平顶山市的实景三维数据库、数据库管理系统以及应用服务系统，基于标准或公开的数据格式，遵循统一的数据互操作规范，为智慧平顶山时空信息云平台、地理信息公共服务平台及国土空间基础信息平台等提供适用版本的实景三维数据支撑，加强推进数据融合和开放共享，推动实景三维平顶山建设成果的在线访问，实现成果的广泛共享和社会化服务。</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任务分工：市级任务</w:t>
            </w:r>
          </w:p>
          <w:p w:rsidR="00302972" w:rsidRDefault="009F0CA9">
            <w:pPr>
              <w:spacing w:line="380" w:lineRule="exact"/>
              <w:ind w:firstLineChars="200" w:firstLine="480"/>
              <w:rPr>
                <w:rFonts w:eastAsia="楷体" w:cs="Times New Roman"/>
                <w:sz w:val="24"/>
                <w:szCs w:val="24"/>
              </w:rPr>
            </w:pPr>
            <w:r>
              <w:rPr>
                <w:rFonts w:eastAsia="楷体" w:cs="Times New Roman"/>
                <w:sz w:val="24"/>
                <w:szCs w:val="24"/>
              </w:rPr>
              <w:t>（三）探索建设基础地理实体数据库</w:t>
            </w:r>
          </w:p>
          <w:p w:rsidR="00302972" w:rsidRDefault="009F0CA9">
            <w:pPr>
              <w:spacing w:line="380" w:lineRule="exact"/>
              <w:ind w:firstLineChars="200" w:firstLine="480"/>
              <w:rPr>
                <w:rFonts w:eastAsia="仿宋" w:cs="Times New Roman"/>
                <w:sz w:val="24"/>
                <w:szCs w:val="24"/>
              </w:rPr>
            </w:pPr>
            <w:r>
              <w:rPr>
                <w:rFonts w:eastAsia="仿宋" w:cs="Times New Roman"/>
                <w:sz w:val="24"/>
                <w:szCs w:val="24"/>
              </w:rPr>
              <w:t>以平顶山市建成区约</w:t>
            </w:r>
            <w:r>
              <w:rPr>
                <w:rFonts w:eastAsia="仿宋" w:cs="Times New Roman"/>
                <w:sz w:val="24"/>
                <w:szCs w:val="24"/>
              </w:rPr>
              <w:t>150km</w:t>
            </w:r>
            <w:r>
              <w:rPr>
                <w:rFonts w:eastAsia="仿宋" w:cs="Times New Roman"/>
                <w:sz w:val="24"/>
                <w:szCs w:val="24"/>
                <w:vertAlign w:val="superscript"/>
              </w:rPr>
              <w:t>2</w:t>
            </w:r>
            <w:r>
              <w:rPr>
                <w:rFonts w:eastAsia="仿宋" w:cs="Times New Roman"/>
                <w:sz w:val="24"/>
                <w:szCs w:val="24"/>
              </w:rPr>
              <w:t>范围内为地理实体试点区域。以地理实体为中心，关联融合自然资源和规划管理对象，</w:t>
            </w:r>
            <w:r>
              <w:rPr>
                <w:rFonts w:eastAsia="仿宋" w:cs="Times New Roman" w:hint="eastAsia"/>
                <w:sz w:val="24"/>
                <w:szCs w:val="24"/>
              </w:rPr>
              <w:t>根据“同一地理实体只采集一次”的原则，设计二三维一体的地理实体分类、分级、精度和粒度等指标，</w:t>
            </w:r>
            <w:r>
              <w:rPr>
                <w:rFonts w:eastAsia="仿宋" w:cs="Times New Roman"/>
                <w:sz w:val="24"/>
                <w:szCs w:val="24"/>
              </w:rPr>
              <w:t>建设符合自然资源业务全生命周期管理要求的自然资源实体数据库，实现各类自然资源历史回溯、变化对比、动态监测，更好地服务于山、水、林、田、湖、矿等自然资源监管。根据城市精细化建设和管理需要，在基础地理信息数据的基础上，关联融合相关政务资源和社会信息，建立公共地理实体，构建城市全空间信息模型，服务智慧城市治理，增强政府决策的科学性、预见性和精准性。</w:t>
            </w:r>
          </w:p>
          <w:p w:rsidR="00302972" w:rsidRDefault="009F0CA9">
            <w:pPr>
              <w:spacing w:line="380" w:lineRule="exact"/>
              <w:ind w:firstLineChars="200" w:firstLine="480"/>
              <w:rPr>
                <w:rFonts w:ascii="仿宋" w:eastAsia="仿宋" w:hAnsi="仿宋" w:cs="仿宋"/>
                <w:szCs w:val="28"/>
              </w:rPr>
            </w:pPr>
            <w:r>
              <w:rPr>
                <w:rFonts w:eastAsia="仿宋" w:cs="Times New Roman"/>
                <w:sz w:val="24"/>
                <w:szCs w:val="24"/>
              </w:rPr>
              <w:t>任务分工：市级任务</w:t>
            </w:r>
          </w:p>
        </w:tc>
      </w:tr>
    </w:tbl>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34" w:name="_Toc68276396"/>
      <w:bookmarkStart w:id="35" w:name="_Toc18957"/>
      <w:r>
        <w:rPr>
          <w:rFonts w:ascii="楷体" w:eastAsia="楷体" w:hAnsi="楷体" w:cs="楷体" w:hint="eastAsia"/>
        </w:rPr>
        <w:lastRenderedPageBreak/>
        <w:t>（三）健全公共服务链条，构建时空数据服务体系</w:t>
      </w:r>
      <w:bookmarkEnd w:id="34"/>
      <w:bookmarkEnd w:id="35"/>
    </w:p>
    <w:p w:rsidR="00302972" w:rsidRDefault="009F0CA9">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紧紧围绕国家和省市重大战略部署，推动测绘地理信息工作从数据生产向综合服务转型，实现为社会各级提供精细化、立体化和实时动态的时空大数据服务，着重为平顶山市建设“四城四区”、高质量转型发展提供丰富多样的产品和服务。</w:t>
      </w:r>
    </w:p>
    <w:p w:rsidR="00302972" w:rsidRDefault="009F0CA9">
      <w:pPr>
        <w:pStyle w:val="31"/>
        <w:keepNext w:val="0"/>
        <w:keepLines w:val="0"/>
        <w:widowControl w:val="0"/>
        <w:numPr>
          <w:ilvl w:val="0"/>
          <w:numId w:val="4"/>
        </w:numPr>
        <w:spacing w:beforeLines="50" w:before="156" w:afterLines="50" w:after="156" w:line="240" w:lineRule="auto"/>
        <w:rPr>
          <w:rFonts w:ascii="Times New Roman" w:eastAsia="仿宋" w:hAnsi="Times New Roman"/>
        </w:rPr>
      </w:pPr>
      <w:r>
        <w:rPr>
          <w:rFonts w:ascii="Times New Roman" w:eastAsia="仿宋" w:hAnsi="Times New Roman" w:hint="eastAsia"/>
        </w:rPr>
        <w:lastRenderedPageBreak/>
        <w:t xml:space="preserve"> </w:t>
      </w:r>
      <w:bookmarkStart w:id="36" w:name="_Toc15377"/>
      <w:r>
        <w:rPr>
          <w:rFonts w:ascii="Times New Roman" w:eastAsia="仿宋" w:hAnsi="Times New Roman" w:hint="eastAsia"/>
        </w:rPr>
        <w:t>助力政府数字化转型升级</w:t>
      </w:r>
      <w:bookmarkEnd w:id="36"/>
    </w:p>
    <w:p w:rsidR="00302972" w:rsidRDefault="009F0CA9">
      <w:pPr>
        <w:pStyle w:val="Text"/>
        <w:spacing w:line="240" w:lineRule="auto"/>
        <w:rPr>
          <w:rFonts w:ascii="仿宋" w:eastAsia="仿宋" w:hAnsi="仿宋" w:cs="仿宋"/>
        </w:rPr>
      </w:pPr>
      <w:r>
        <w:rPr>
          <w:rFonts w:ascii="仿宋" w:eastAsia="仿宋" w:hAnsi="仿宋" w:cs="仿宋" w:hint="eastAsia"/>
          <w:color w:val="auto"/>
          <w:lang w:val="en-US"/>
        </w:rPr>
        <w:t>根据市委市政府“数字政府”建设要求和统一标准开展数据生产更新，建设自然资源和空间地理信息基础数据库，建立持续更新机制，实现空间地理基础信息数据动态更新，推进地理空间数据共治共享和平台应用，为城市公共管理、应急管理、公共服务以及科学决策等提供统一的地理信息资源池，向各政府部门提供唯一的时空信息基准、泛在实时的时空信息、互联互通的时空信息共享服务，支撑智慧城市建设；持续优化地理信息公共服务平台</w:t>
      </w:r>
      <w:r>
        <w:rPr>
          <w:rFonts w:ascii="仿宋" w:eastAsia="仿宋" w:hAnsi="仿宋" w:cs="仿宋" w:hint="eastAsia"/>
        </w:rPr>
        <w:t>，着力发挥平台在政务应用中的支撑作用，深入推广平台应用示范，促进政务信息资源共享及业务流程协同再造，建设大数据驱动的政务信息服务新模式，为高标准打造“数字政府”、推进政府治理体系和治理能力现代化，提供高质量数据资源和多元化、智能化、综合性的信息服务支撑。</w:t>
      </w:r>
    </w:p>
    <w:p w:rsidR="00302972" w:rsidRDefault="009F0CA9">
      <w:pPr>
        <w:pStyle w:val="31"/>
        <w:keepNext w:val="0"/>
        <w:keepLines w:val="0"/>
        <w:widowControl w:val="0"/>
        <w:numPr>
          <w:ilvl w:val="0"/>
          <w:numId w:val="4"/>
        </w:numPr>
        <w:spacing w:beforeLines="50" w:before="156" w:afterLines="50" w:after="156" w:line="240" w:lineRule="auto"/>
        <w:rPr>
          <w:rFonts w:ascii="Times New Roman" w:eastAsia="仿宋" w:hAnsi="Times New Roman"/>
        </w:rPr>
      </w:pPr>
      <w:bookmarkStart w:id="37" w:name="_Toc68276398"/>
      <w:r>
        <w:rPr>
          <w:rFonts w:ascii="Times New Roman" w:eastAsia="仿宋" w:hAnsi="Times New Roman" w:hint="eastAsia"/>
        </w:rPr>
        <w:t xml:space="preserve"> </w:t>
      </w:r>
      <w:bookmarkStart w:id="38" w:name="_Toc24321"/>
      <w:r>
        <w:rPr>
          <w:rFonts w:ascii="Times New Roman" w:eastAsia="仿宋" w:hAnsi="Times New Roman" w:hint="eastAsia"/>
        </w:rPr>
        <w:t>强化</w:t>
      </w:r>
      <w:r>
        <w:rPr>
          <w:rFonts w:ascii="Times New Roman" w:eastAsia="仿宋" w:hAnsi="Times New Roman"/>
        </w:rPr>
        <w:t>自然资源业务管理支撑</w:t>
      </w:r>
      <w:bookmarkEnd w:id="37"/>
      <w:bookmarkEnd w:id="38"/>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全面融入自然资源业务管理，围绕</w:t>
      </w:r>
      <w:r>
        <w:rPr>
          <w:rFonts w:ascii="仿宋_GB2312" w:eastAsia="仿宋_GB2312" w:hAnsi="仿宋" w:cs="宋体" w:hint="eastAsia"/>
          <w:sz w:val="32"/>
          <w:szCs w:val="32"/>
        </w:rPr>
        <w:t>履行自然资源管理“两统一”职责</w:t>
      </w:r>
      <w:r>
        <w:rPr>
          <w:rFonts w:ascii="仿宋" w:eastAsia="仿宋" w:hAnsi="仿宋" w:cs="仿宋" w:hint="eastAsia"/>
          <w:kern w:val="0"/>
          <w:sz w:val="32"/>
          <w:szCs w:val="32"/>
        </w:rPr>
        <w:t>，为自然资源精细管理、统一治理提供丰富的底板数据和信息化支撑。建立完善的基础测绘生产与自然资源管理业务衔接机制，加强基础测绘与其他自然资源主要业务的数据整合和业务耦合。夯实基础测绘数据在自然资源管理数据中的空间定位基础，发挥基础测绘在数据获取处理、分发管理、质量控制、技术标准等方面的优势，推进测绘地理信息技术在国</w:t>
      </w:r>
      <w:r>
        <w:rPr>
          <w:rFonts w:ascii="仿宋" w:eastAsia="仿宋" w:hAnsi="仿宋" w:cs="仿宋" w:hint="eastAsia"/>
          <w:kern w:val="0"/>
          <w:sz w:val="32"/>
          <w:szCs w:val="32"/>
        </w:rPr>
        <w:lastRenderedPageBreak/>
        <w:t>土空间规划、用途管制、确权登记、调查监测、执法检查等业务中的应用。构建满足自然资源履职需求的多层次、多样化、个性化定制产品。</w:t>
      </w:r>
    </w:p>
    <w:p w:rsidR="00302972" w:rsidRDefault="009F0CA9">
      <w:pPr>
        <w:pStyle w:val="31"/>
        <w:keepNext w:val="0"/>
        <w:keepLines w:val="0"/>
        <w:widowControl w:val="0"/>
        <w:numPr>
          <w:ilvl w:val="0"/>
          <w:numId w:val="4"/>
        </w:numPr>
        <w:spacing w:beforeLines="50" w:before="156" w:afterLines="50" w:after="156" w:line="240" w:lineRule="auto"/>
        <w:rPr>
          <w:rFonts w:ascii="Times New Roman" w:eastAsia="仿宋" w:hAnsi="Times New Roman"/>
        </w:rPr>
      </w:pPr>
      <w:bookmarkStart w:id="39" w:name="_Toc68276399"/>
      <w:r>
        <w:rPr>
          <w:rFonts w:ascii="Times New Roman" w:eastAsia="仿宋" w:hAnsi="Times New Roman" w:hint="eastAsia"/>
        </w:rPr>
        <w:t xml:space="preserve"> </w:t>
      </w:r>
      <w:bookmarkStart w:id="40" w:name="_Toc10800"/>
      <w:r>
        <w:rPr>
          <w:rFonts w:ascii="Times New Roman" w:eastAsia="仿宋" w:hAnsi="Times New Roman" w:hint="eastAsia"/>
        </w:rPr>
        <w:t>完善应急测绘服务保障体系</w:t>
      </w:r>
      <w:bookmarkEnd w:id="39"/>
      <w:bookmarkEnd w:id="40"/>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落实《中华人民共和国测绘法》关于做好遥感监测、导航定位等应急测绘保障工作的要求，健全省市县应急测绘联动协作机制，提高应急测绘保障及时响应、联合行动和协同服务能力，加强网络各节点人员培训和联合应急演练。强化应急测绘保障建设，构建空天地一体化的快速获取体系，为应急事件处置提供测绘应急保障服务。建设应急测绘数据快速传输通道，提升测绘地理信息在风险防控、灾害预警、应急救援、灾后重建等工作中应急保障服务能力。</w:t>
      </w:r>
    </w:p>
    <w:p w:rsidR="00302972" w:rsidRDefault="009F0CA9">
      <w:pPr>
        <w:pStyle w:val="31"/>
        <w:keepNext w:val="0"/>
        <w:keepLines w:val="0"/>
        <w:widowControl w:val="0"/>
        <w:numPr>
          <w:ilvl w:val="0"/>
          <w:numId w:val="4"/>
        </w:numPr>
        <w:spacing w:beforeLines="50" w:before="156" w:afterLines="50" w:after="156" w:line="240" w:lineRule="auto"/>
        <w:rPr>
          <w:rFonts w:ascii="Times New Roman" w:eastAsia="仿宋" w:hAnsi="Times New Roman"/>
        </w:rPr>
      </w:pPr>
      <w:r>
        <w:rPr>
          <w:rFonts w:ascii="Times New Roman" w:eastAsia="仿宋" w:hAnsi="Times New Roman" w:hint="eastAsia"/>
        </w:rPr>
        <w:t xml:space="preserve"> </w:t>
      </w:r>
      <w:bookmarkStart w:id="41" w:name="_Toc4053"/>
      <w:r>
        <w:rPr>
          <w:rFonts w:ascii="Times New Roman" w:eastAsia="仿宋" w:hAnsi="Times New Roman" w:hint="eastAsia"/>
        </w:rPr>
        <w:t>完善地理信息公共服务产品体系</w:t>
      </w:r>
      <w:bookmarkEnd w:id="41"/>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面向政府服务和公众服务需要，建立需求驱动的服务优化机制，动态调整数据内容、产品形式及服务方式，研发基础测绘新产品，形成更加丰富、多样化和适用的测绘地理信息数据产品体系。加强测绘地理信息产品的开放共享和社会应用，打造具有平顶山特色的、惠及社会公众生活的地图文创和科普产品，提升地理信息知识化服务能力，促进地理信息文化知识传播。</w:t>
      </w:r>
    </w:p>
    <w:tbl>
      <w:tblPr>
        <w:tblStyle w:val="af"/>
        <w:tblW w:w="8522" w:type="dxa"/>
        <w:tblLayout w:type="fixed"/>
        <w:tblLook w:val="04A0" w:firstRow="1" w:lastRow="0" w:firstColumn="1" w:lastColumn="0" w:noHBand="0" w:noVBand="1"/>
      </w:tblPr>
      <w:tblGrid>
        <w:gridCol w:w="8522"/>
      </w:tblGrid>
      <w:tr w:rsidR="00302972">
        <w:tc>
          <w:tcPr>
            <w:tcW w:w="8522" w:type="dxa"/>
          </w:tcPr>
          <w:p w:rsidR="00302972" w:rsidRDefault="009F0CA9">
            <w:pPr>
              <w:spacing w:line="380" w:lineRule="exact"/>
              <w:jc w:val="center"/>
              <w:rPr>
                <w:rFonts w:ascii="仿宋" w:eastAsia="仿宋" w:hAnsi="仿宋" w:cs="仿宋"/>
                <w:szCs w:val="28"/>
              </w:rPr>
            </w:pPr>
            <w:r>
              <w:rPr>
                <w:rFonts w:ascii="楷体" w:eastAsia="楷体" w:hAnsi="楷体" w:cs="楷体" w:hint="eastAsia"/>
                <w:b/>
                <w:bCs/>
                <w:sz w:val="28"/>
                <w:szCs w:val="28"/>
              </w:rPr>
              <w:t>工程四：时空大数据服务保障工程</w:t>
            </w:r>
          </w:p>
        </w:tc>
      </w:tr>
      <w:tr w:rsidR="00302972">
        <w:tc>
          <w:tcPr>
            <w:tcW w:w="8522" w:type="dxa"/>
          </w:tcPr>
          <w:p w:rsidR="00302972" w:rsidRDefault="009F0CA9">
            <w:pPr>
              <w:spacing w:line="380" w:lineRule="exact"/>
              <w:ind w:firstLineChars="200" w:firstLine="480"/>
              <w:rPr>
                <w:rFonts w:ascii="楷体" w:eastAsia="楷体" w:hAnsi="楷体" w:cs="楷体"/>
                <w:sz w:val="24"/>
                <w:szCs w:val="24"/>
              </w:rPr>
            </w:pPr>
            <w:r>
              <w:rPr>
                <w:rFonts w:ascii="楷体" w:eastAsia="楷体" w:hAnsi="楷体" w:cs="楷体" w:hint="eastAsia"/>
                <w:sz w:val="24"/>
                <w:szCs w:val="24"/>
              </w:rPr>
              <w:t>（一）地理信息公共服务平台升级优化</w:t>
            </w:r>
          </w:p>
          <w:p w:rsidR="00302972" w:rsidRDefault="009F0CA9">
            <w:pPr>
              <w:spacing w:line="380" w:lineRule="exact"/>
              <w:ind w:firstLineChars="200" w:firstLine="480"/>
              <w:rPr>
                <w:rFonts w:ascii="仿宋" w:eastAsia="仿宋" w:hAnsi="仿宋" w:cs="仿宋"/>
                <w:sz w:val="24"/>
                <w:szCs w:val="24"/>
              </w:rPr>
            </w:pPr>
            <w:r>
              <w:rPr>
                <w:rFonts w:eastAsia="仿宋" w:cs="Times New Roman"/>
                <w:sz w:val="24"/>
                <w:szCs w:val="24"/>
              </w:rPr>
              <w:lastRenderedPageBreak/>
              <w:t>1.</w:t>
            </w:r>
            <w:r>
              <w:rPr>
                <w:rFonts w:eastAsia="仿宋" w:cs="Times New Roman" w:hint="eastAsia"/>
                <w:sz w:val="24"/>
                <w:szCs w:val="24"/>
              </w:rPr>
              <w:t xml:space="preserve"> </w:t>
            </w:r>
            <w:r>
              <w:rPr>
                <w:rFonts w:ascii="仿宋" w:eastAsia="仿宋" w:hAnsi="仿宋" w:cs="仿宋" w:hint="eastAsia"/>
                <w:sz w:val="24"/>
                <w:szCs w:val="24"/>
              </w:rPr>
              <w:t>做好地理信息公共服务平台的运行维护，完善省市县一体化建设模式，持续推进技术升级和功能优化。在</w:t>
            </w:r>
            <w:r>
              <w:rPr>
                <w:rFonts w:eastAsia="仿宋" w:cs="Times New Roman"/>
                <w:sz w:val="24"/>
                <w:szCs w:val="24"/>
              </w:rPr>
              <w:t>2021</w:t>
            </w:r>
            <w:r>
              <w:rPr>
                <w:rFonts w:ascii="仿宋" w:eastAsia="仿宋" w:hAnsi="仿宋" w:cs="仿宋" w:hint="eastAsia"/>
                <w:sz w:val="24"/>
                <w:szCs w:val="24"/>
              </w:rPr>
              <w:t>年底前实现地理信息公共服务平台与国家主节点“五统一”改造工作；每年至少全面更新一次本市域内在线基础服务数据集，对重点要素、变化较快的要素进行实时更新，探索建立地理信息要素变化快速发现机制，不断提升地理信息数据的时效性和准确性。推动地理信息公共服务平台与国土空间基础信息平台以及相关数据共享交换平台、政府服务平台等进行对接，在线共享各类地理信息数据与服务。</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任务分工：市级任务，县级任务</w:t>
            </w:r>
          </w:p>
          <w:p w:rsidR="00302972" w:rsidRDefault="009F0CA9">
            <w:pPr>
              <w:spacing w:line="380" w:lineRule="exact"/>
              <w:ind w:firstLineChars="200" w:firstLine="480"/>
              <w:rPr>
                <w:rFonts w:ascii="仿宋" w:eastAsia="仿宋" w:hAnsi="仿宋" w:cs="仿宋"/>
                <w:sz w:val="24"/>
                <w:szCs w:val="24"/>
              </w:rPr>
            </w:pPr>
            <w:r>
              <w:rPr>
                <w:rFonts w:eastAsia="仿宋" w:cs="Times New Roman"/>
                <w:sz w:val="24"/>
                <w:szCs w:val="24"/>
              </w:rPr>
              <w:t>2.</w:t>
            </w:r>
            <w:r>
              <w:rPr>
                <w:rFonts w:eastAsia="仿宋" w:cs="Times New Roman" w:hint="eastAsia"/>
                <w:sz w:val="24"/>
                <w:szCs w:val="24"/>
              </w:rPr>
              <w:t xml:space="preserve"> </w:t>
            </w:r>
            <w:r>
              <w:rPr>
                <w:rFonts w:ascii="仿宋" w:eastAsia="仿宋" w:hAnsi="仿宋" w:cs="仿宋" w:hint="eastAsia"/>
                <w:sz w:val="24"/>
                <w:szCs w:val="24"/>
              </w:rPr>
              <w:t>地理信息公共服务平台推广应用。依托在线地图服务平台，开展地理信息公共服务平台应用示范，为应用部门提供准确、详细的底图数据，向社会公众展示政府工作部署及重大战略成果和建设成就。</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任务分工：市级任务，县级任务</w:t>
            </w:r>
          </w:p>
          <w:p w:rsidR="00302972" w:rsidRDefault="009F0CA9">
            <w:pPr>
              <w:spacing w:line="380" w:lineRule="exact"/>
              <w:ind w:firstLineChars="200" w:firstLine="480"/>
              <w:rPr>
                <w:rFonts w:ascii="楷体" w:eastAsia="楷体" w:hAnsi="楷体" w:cs="楷体"/>
                <w:sz w:val="24"/>
                <w:szCs w:val="24"/>
              </w:rPr>
            </w:pPr>
            <w:r>
              <w:rPr>
                <w:rFonts w:ascii="楷体" w:eastAsia="楷体" w:hAnsi="楷体" w:cs="楷体" w:hint="eastAsia"/>
                <w:sz w:val="24"/>
                <w:szCs w:val="24"/>
              </w:rPr>
              <w:t>（二）强化平台保障能力</w:t>
            </w:r>
          </w:p>
          <w:p w:rsidR="00302972" w:rsidRDefault="009F0CA9">
            <w:pPr>
              <w:spacing w:line="360" w:lineRule="auto"/>
              <w:ind w:firstLineChars="200" w:firstLine="480"/>
              <w:rPr>
                <w:rFonts w:ascii="仿宋" w:eastAsia="仿宋" w:hAnsi="仿宋" w:cs="仿宋"/>
                <w:sz w:val="24"/>
                <w:szCs w:val="24"/>
              </w:rPr>
            </w:pPr>
            <w:r>
              <w:rPr>
                <w:rFonts w:eastAsia="仿宋" w:cs="Times New Roman"/>
                <w:sz w:val="24"/>
                <w:szCs w:val="24"/>
              </w:rPr>
              <w:t>1.</w:t>
            </w:r>
            <w:r>
              <w:rPr>
                <w:rFonts w:eastAsia="仿宋" w:cs="Times New Roman" w:hint="eastAsia"/>
                <w:sz w:val="24"/>
                <w:szCs w:val="24"/>
              </w:rPr>
              <w:t xml:space="preserve"> </w:t>
            </w:r>
            <w:r>
              <w:rPr>
                <w:rFonts w:ascii="仿宋" w:eastAsia="仿宋" w:hAnsi="仿宋" w:cs="仿宋" w:hint="eastAsia"/>
                <w:sz w:val="24"/>
                <w:szCs w:val="24"/>
              </w:rPr>
              <w:t>建设和更新自然资源和空间地理信息基础数据。按照统一标准开展数据生产更新和数据治理工作，</w:t>
            </w:r>
            <w:r>
              <w:rPr>
                <w:rFonts w:eastAsia="仿宋_GB2312" w:hint="eastAsia"/>
                <w:sz w:val="24"/>
              </w:rPr>
              <w:t>建设自然资源和空间地理信息基础数据</w:t>
            </w:r>
            <w:r>
              <w:rPr>
                <w:rFonts w:ascii="仿宋" w:eastAsia="仿宋" w:hAnsi="仿宋" w:cs="仿宋" w:hint="eastAsia"/>
                <w:sz w:val="24"/>
                <w:szCs w:val="24"/>
              </w:rPr>
              <w:t>，并探索数据的动态更新。</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任务分工：市级任务、县级任务</w:t>
            </w:r>
          </w:p>
          <w:p w:rsidR="00302972" w:rsidRDefault="009F0CA9">
            <w:pPr>
              <w:spacing w:line="380" w:lineRule="exact"/>
              <w:ind w:firstLineChars="200" w:firstLine="480"/>
              <w:rPr>
                <w:rFonts w:ascii="仿宋" w:eastAsia="仿宋" w:hAnsi="仿宋" w:cs="仿宋"/>
                <w:sz w:val="24"/>
                <w:szCs w:val="24"/>
              </w:rPr>
            </w:pPr>
            <w:r>
              <w:rPr>
                <w:rFonts w:eastAsia="仿宋" w:cs="Times New Roman" w:hint="eastAsia"/>
                <w:sz w:val="24"/>
                <w:szCs w:val="24"/>
              </w:rPr>
              <w:t>2</w:t>
            </w:r>
            <w:r>
              <w:rPr>
                <w:rFonts w:eastAsia="仿宋" w:cs="Times New Roman"/>
                <w:sz w:val="24"/>
                <w:szCs w:val="24"/>
              </w:rPr>
              <w:t>.</w:t>
            </w:r>
            <w:r>
              <w:rPr>
                <w:rFonts w:eastAsia="仿宋" w:cs="Times New Roman" w:hint="eastAsia"/>
                <w:sz w:val="24"/>
                <w:szCs w:val="24"/>
              </w:rPr>
              <w:t xml:space="preserve"> </w:t>
            </w:r>
            <w:r>
              <w:rPr>
                <w:rFonts w:ascii="仿宋" w:eastAsia="仿宋" w:hAnsi="仿宋" w:cs="仿宋" w:hint="eastAsia"/>
                <w:sz w:val="24"/>
                <w:szCs w:val="24"/>
              </w:rPr>
              <w:t>智慧平顶山时空信息云平台日常运行维护。有序推进计算资源、存储资源、基础软件等软硬件资源的升级更新。持续做好各类地理信息资源的汇聚整合，定期采集更新平台时空数据集，确保地理空间数据的现势性、有效性。加大平台推广应用力度，面向不同场景，拓展个性化服务，依托云计算、大数据、人工智能等新一代信息技术，着力打造更加开放、智能的服务体系。</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w:t>
            </w:r>
          </w:p>
          <w:p w:rsidR="00302972" w:rsidRDefault="009F0CA9">
            <w:pPr>
              <w:spacing w:line="380" w:lineRule="exact"/>
              <w:ind w:firstLineChars="200" w:firstLine="480"/>
              <w:rPr>
                <w:rFonts w:ascii="仿宋" w:eastAsia="仿宋" w:hAnsi="仿宋" w:cs="仿宋"/>
                <w:kern w:val="0"/>
                <w:sz w:val="24"/>
                <w:szCs w:val="24"/>
              </w:rPr>
            </w:pPr>
            <w:r>
              <w:rPr>
                <w:rFonts w:eastAsia="仿宋" w:cs="Times New Roman" w:hint="eastAsia"/>
                <w:sz w:val="24"/>
                <w:szCs w:val="24"/>
              </w:rPr>
              <w:t>3</w:t>
            </w:r>
            <w:r>
              <w:rPr>
                <w:rFonts w:eastAsia="仿宋" w:cs="Times New Roman"/>
                <w:sz w:val="24"/>
                <w:szCs w:val="24"/>
              </w:rPr>
              <w:t>.</w:t>
            </w:r>
            <w:r>
              <w:rPr>
                <w:rFonts w:eastAsia="仿宋" w:cs="Times New Roman" w:hint="eastAsia"/>
                <w:sz w:val="24"/>
                <w:szCs w:val="24"/>
              </w:rPr>
              <w:t xml:space="preserve"> </w:t>
            </w:r>
            <w:r>
              <w:rPr>
                <w:rFonts w:ascii="仿宋" w:eastAsia="仿宋" w:hAnsi="仿宋" w:cs="仿宋" w:hint="eastAsia"/>
                <w:sz w:val="24"/>
                <w:szCs w:val="24"/>
              </w:rPr>
              <w:t>智慧平顶山时空信息云平台拓展升级。</w:t>
            </w:r>
            <w:r>
              <w:rPr>
                <w:rFonts w:ascii="仿宋" w:eastAsia="仿宋" w:hAnsi="仿宋" w:cs="仿宋" w:hint="eastAsia"/>
                <w:kern w:val="0"/>
                <w:sz w:val="24"/>
                <w:szCs w:val="24"/>
              </w:rPr>
              <w:t>基于平顶山时空信息云平台建设统一的标准化市县一体化平台，给各级政府部门提供统一、高效、权威的市县一体化共享服务，解决信息孤岛的同时解决部分部门获取权威数据困难的问题。市县一体化平台将打造实现资源集中管理、服务调用、资源查询检索及托管等的一体化资源应用中心。基于资源应用中心实现数据资源共享交换、服务共享交换及应用共享交换，实现硬件资源、数据资源、维护管理、应用服务一体化，支撑跨部门、跨领域、跨区域的信息共享和业务协同。</w:t>
            </w:r>
          </w:p>
          <w:p w:rsidR="00302972" w:rsidRDefault="009F0CA9">
            <w:pPr>
              <w:spacing w:line="38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任务分工：市级任务</w:t>
            </w:r>
          </w:p>
          <w:p w:rsidR="00302972" w:rsidRDefault="009F0CA9">
            <w:pPr>
              <w:spacing w:line="380" w:lineRule="exact"/>
              <w:ind w:firstLineChars="200" w:firstLine="480"/>
              <w:rPr>
                <w:rFonts w:ascii="仿宋" w:eastAsia="仿宋" w:hAnsi="仿宋" w:cs="仿宋"/>
                <w:sz w:val="24"/>
                <w:szCs w:val="24"/>
              </w:rPr>
            </w:pPr>
            <w:r>
              <w:rPr>
                <w:rFonts w:eastAsia="仿宋" w:cs="Times New Roman" w:hint="eastAsia"/>
                <w:sz w:val="24"/>
                <w:szCs w:val="24"/>
              </w:rPr>
              <w:t>4</w:t>
            </w:r>
            <w:r>
              <w:rPr>
                <w:rFonts w:eastAsia="仿宋" w:cs="Times New Roman"/>
                <w:sz w:val="24"/>
                <w:szCs w:val="24"/>
              </w:rPr>
              <w:t>.</w:t>
            </w:r>
            <w:r>
              <w:rPr>
                <w:rFonts w:eastAsia="仿宋" w:cs="Times New Roman" w:hint="eastAsia"/>
                <w:sz w:val="24"/>
                <w:szCs w:val="24"/>
              </w:rPr>
              <w:t xml:space="preserve"> </w:t>
            </w:r>
            <w:r>
              <w:rPr>
                <w:rFonts w:ascii="仿宋" w:eastAsia="仿宋" w:hAnsi="仿宋" w:cs="仿宋" w:hint="eastAsia"/>
                <w:sz w:val="24"/>
                <w:szCs w:val="24"/>
              </w:rPr>
              <w:t>完善国土空间基础信息平台。形成对自然资源“一张图”的分布式管理、应用和共享服务机制。为自然资源各类业务应用提供基础支撑平台和通用功能支撑，为各级政府和相关部门的智慧城市、智慧交通等应用提供自然资源数据支撑。</w:t>
            </w:r>
            <w:r>
              <w:rPr>
                <w:rFonts w:eastAsia="仿宋_GB2312" w:hint="eastAsia"/>
                <w:sz w:val="24"/>
              </w:rPr>
              <w:t>县负责各行政区内标准数据的制作与入库。</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任务分工：市级任务，县级任务</w:t>
            </w:r>
          </w:p>
          <w:p w:rsidR="00302972" w:rsidRDefault="009F0CA9">
            <w:pPr>
              <w:spacing w:line="380" w:lineRule="exact"/>
              <w:ind w:firstLineChars="200" w:firstLine="480"/>
              <w:rPr>
                <w:rFonts w:ascii="楷体" w:eastAsia="楷体" w:hAnsi="楷体" w:cs="楷体"/>
                <w:sz w:val="24"/>
                <w:szCs w:val="24"/>
              </w:rPr>
            </w:pPr>
            <w:r>
              <w:rPr>
                <w:rFonts w:ascii="楷体" w:eastAsia="楷体" w:hAnsi="楷体" w:cs="楷体" w:hint="eastAsia"/>
                <w:sz w:val="24"/>
                <w:szCs w:val="24"/>
              </w:rPr>
              <w:t>（三）应急测绘服务保障</w:t>
            </w:r>
          </w:p>
          <w:p w:rsidR="00302972" w:rsidRDefault="009F0CA9">
            <w:pPr>
              <w:spacing w:line="380" w:lineRule="exact"/>
              <w:ind w:firstLineChars="200" w:firstLine="480"/>
              <w:rPr>
                <w:rFonts w:ascii="仿宋" w:eastAsia="仿宋" w:hAnsi="仿宋" w:cs="仿宋"/>
                <w:sz w:val="24"/>
                <w:szCs w:val="24"/>
              </w:rPr>
            </w:pPr>
            <w:r>
              <w:rPr>
                <w:rFonts w:eastAsia="仿宋" w:cs="Times New Roman"/>
                <w:sz w:val="24"/>
                <w:szCs w:val="24"/>
              </w:rPr>
              <w:t>1.</w:t>
            </w:r>
            <w:r>
              <w:rPr>
                <w:rFonts w:eastAsia="仿宋" w:cs="Times New Roman" w:hint="eastAsia"/>
                <w:sz w:val="24"/>
                <w:szCs w:val="24"/>
              </w:rPr>
              <w:t xml:space="preserve"> </w:t>
            </w:r>
            <w:r>
              <w:rPr>
                <w:rFonts w:ascii="仿宋" w:eastAsia="仿宋" w:hAnsi="仿宋" w:cs="仿宋" w:hint="eastAsia"/>
                <w:sz w:val="24"/>
                <w:szCs w:val="24"/>
              </w:rPr>
              <w:t>健全应急测绘保障机制。</w:t>
            </w:r>
            <w:r>
              <w:rPr>
                <w:rFonts w:ascii="仿宋" w:eastAsia="仿宋" w:hAnsi="仿宋" w:cs="仿宋" w:hint="eastAsia"/>
                <w:kern w:val="0"/>
                <w:sz w:val="24"/>
                <w:szCs w:val="24"/>
              </w:rPr>
              <w:t>实现省市县三级应急业务协同，完善天空地一体化全方位、全天候、准实时的应急保障体系</w:t>
            </w:r>
            <w:r>
              <w:rPr>
                <w:rFonts w:ascii="仿宋" w:eastAsia="仿宋" w:hAnsi="仿宋" w:cs="仿宋" w:hint="eastAsia"/>
                <w:sz w:val="24"/>
                <w:szCs w:val="24"/>
              </w:rPr>
              <w:t>。</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任务分工：市级任务，县级任务</w:t>
            </w:r>
          </w:p>
          <w:p w:rsidR="00302972" w:rsidRDefault="009F0CA9">
            <w:pPr>
              <w:spacing w:line="380" w:lineRule="exact"/>
              <w:ind w:firstLineChars="200" w:firstLine="480"/>
              <w:rPr>
                <w:rFonts w:ascii="仿宋" w:eastAsia="仿宋" w:hAnsi="仿宋" w:cs="仿宋"/>
                <w:sz w:val="24"/>
                <w:szCs w:val="24"/>
              </w:rPr>
            </w:pPr>
            <w:r>
              <w:rPr>
                <w:rFonts w:eastAsia="仿宋" w:cs="Times New Roman" w:hint="eastAsia"/>
                <w:sz w:val="24"/>
                <w:szCs w:val="24"/>
              </w:rPr>
              <w:t>2</w:t>
            </w:r>
            <w:r>
              <w:rPr>
                <w:rFonts w:eastAsia="仿宋" w:cs="Times New Roman"/>
                <w:sz w:val="24"/>
                <w:szCs w:val="24"/>
              </w:rPr>
              <w:t>.</w:t>
            </w:r>
            <w:r>
              <w:rPr>
                <w:rFonts w:eastAsia="仿宋" w:cs="Times New Roman" w:hint="eastAsia"/>
                <w:sz w:val="24"/>
                <w:szCs w:val="24"/>
              </w:rPr>
              <w:t xml:space="preserve"> </w:t>
            </w:r>
            <w:r>
              <w:rPr>
                <w:rFonts w:ascii="仿宋" w:eastAsia="仿宋" w:hAnsi="仿宋" w:cs="仿宋" w:hint="eastAsia"/>
                <w:sz w:val="24"/>
                <w:szCs w:val="24"/>
              </w:rPr>
              <w:t>持续更新应急测绘保障数据库。</w:t>
            </w:r>
            <w:r>
              <w:rPr>
                <w:rFonts w:ascii="仿宋" w:eastAsia="仿宋" w:hAnsi="仿宋" w:cs="仿宋" w:hint="eastAsia"/>
                <w:bCs/>
                <w:sz w:val="24"/>
                <w:szCs w:val="24"/>
              </w:rPr>
              <w:t>推进</w:t>
            </w:r>
            <w:r>
              <w:rPr>
                <w:rFonts w:ascii="仿宋" w:eastAsia="仿宋" w:hAnsi="仿宋" w:cs="仿宋" w:hint="eastAsia"/>
                <w:sz w:val="24"/>
                <w:szCs w:val="24"/>
              </w:rPr>
              <w:t>应急测绘保障数据库</w:t>
            </w:r>
            <w:r>
              <w:rPr>
                <w:rFonts w:ascii="仿宋" w:eastAsia="仿宋" w:hAnsi="仿宋" w:cs="仿宋" w:hint="eastAsia"/>
                <w:bCs/>
                <w:sz w:val="24"/>
                <w:szCs w:val="24"/>
              </w:rPr>
              <w:t>定期更新和动态更新，</w:t>
            </w:r>
            <w:r>
              <w:rPr>
                <w:rFonts w:ascii="仿宋" w:eastAsia="仿宋" w:hAnsi="仿宋" w:cs="仿宋" w:hint="eastAsia"/>
                <w:sz w:val="24"/>
                <w:szCs w:val="24"/>
              </w:rPr>
              <w:t>开展应急测绘数据的空间统计分析，为突发公共事件现场提供快速数据提取、处理与分析服务。</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任务分工：市级任务，县级任务</w:t>
            </w:r>
          </w:p>
          <w:p w:rsidR="00302972" w:rsidRDefault="009F0CA9">
            <w:pPr>
              <w:spacing w:line="380" w:lineRule="exact"/>
              <w:ind w:firstLineChars="200" w:firstLine="480"/>
              <w:rPr>
                <w:rFonts w:ascii="仿宋" w:eastAsia="仿宋" w:hAnsi="仿宋" w:cs="仿宋"/>
                <w:sz w:val="24"/>
                <w:szCs w:val="24"/>
              </w:rPr>
            </w:pPr>
            <w:r>
              <w:rPr>
                <w:rFonts w:eastAsia="仿宋" w:cs="Times New Roman" w:hint="eastAsia"/>
                <w:sz w:val="24"/>
                <w:szCs w:val="24"/>
              </w:rPr>
              <w:t>3</w:t>
            </w:r>
            <w:r>
              <w:rPr>
                <w:rFonts w:eastAsia="仿宋" w:cs="Times New Roman"/>
                <w:sz w:val="24"/>
                <w:szCs w:val="24"/>
              </w:rPr>
              <w:t>.</w:t>
            </w:r>
            <w:r>
              <w:rPr>
                <w:rFonts w:eastAsia="仿宋" w:cs="Times New Roman" w:hint="eastAsia"/>
                <w:sz w:val="24"/>
                <w:szCs w:val="24"/>
              </w:rPr>
              <w:t xml:space="preserve"> </w:t>
            </w:r>
            <w:r>
              <w:rPr>
                <w:rFonts w:ascii="仿宋" w:eastAsia="仿宋" w:hAnsi="仿宋" w:cs="仿宋" w:hint="eastAsia"/>
                <w:sz w:val="24"/>
                <w:szCs w:val="24"/>
              </w:rPr>
              <w:t>加强应急测绘</w:t>
            </w:r>
            <w:r>
              <w:rPr>
                <w:rFonts w:ascii="仿宋" w:eastAsia="仿宋" w:hAnsi="仿宋" w:cs="仿宋" w:hint="eastAsia"/>
                <w:kern w:val="0"/>
                <w:sz w:val="24"/>
                <w:szCs w:val="24"/>
              </w:rPr>
              <w:t>培训演练</w:t>
            </w:r>
            <w:r>
              <w:rPr>
                <w:rFonts w:ascii="仿宋" w:eastAsia="仿宋" w:hAnsi="仿宋" w:cs="仿宋" w:hint="eastAsia"/>
                <w:sz w:val="24"/>
                <w:szCs w:val="24"/>
              </w:rPr>
              <w:t>。定期组织应急测绘培训，制定应急演练方案，提升灾害现场数据获取与制作的能力，保障灾害发生时应急测绘快速响应，大幅度提高灾情评估、救援和灾后重建的应急保障能力。</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任务分工：市级任务，县级任务</w:t>
            </w:r>
          </w:p>
          <w:p w:rsidR="00302972" w:rsidRDefault="009F0CA9">
            <w:pPr>
              <w:pStyle w:val="ac"/>
              <w:spacing w:beforeLines="0" w:before="0" w:afterLines="0" w:line="380" w:lineRule="exact"/>
              <w:ind w:firstLineChars="200" w:firstLine="480"/>
              <w:rPr>
                <w:rFonts w:ascii="楷体" w:eastAsia="楷体" w:hAnsi="楷体" w:cs="楷体"/>
                <w:sz w:val="24"/>
                <w:szCs w:val="24"/>
              </w:rPr>
            </w:pPr>
            <w:r>
              <w:rPr>
                <w:rFonts w:ascii="楷体" w:eastAsia="楷体" w:hAnsi="楷体" w:cs="楷体" w:hint="eastAsia"/>
                <w:sz w:val="24"/>
                <w:szCs w:val="24"/>
              </w:rPr>
              <w:t>（四）公共地图产品编制</w:t>
            </w:r>
          </w:p>
          <w:p w:rsidR="00302972" w:rsidRDefault="009F0CA9">
            <w:pPr>
              <w:pStyle w:val="a4"/>
              <w:spacing w:line="380" w:lineRule="exact"/>
              <w:ind w:firstLine="480"/>
              <w:jc w:val="both"/>
              <w:rPr>
                <w:rFonts w:ascii="仿宋" w:hAnsi="仿宋" w:cs="仿宋"/>
                <w:sz w:val="24"/>
              </w:rPr>
            </w:pPr>
            <w:r>
              <w:rPr>
                <w:rFonts w:ascii="仿宋" w:hAnsi="仿宋" w:cs="仿宋" w:hint="eastAsia"/>
                <w:kern w:val="0"/>
                <w:sz w:val="24"/>
              </w:rPr>
              <w:t>围绕政府管理、重大战略及突发事件等的需要，实时编制政务工作用图、重大事件等专题地图，辅助政府部门开展宏观决策、综合管理、突发事件应对等政务工作；编制一期本行政区域的综合性地图集（册）及标准地图。深入挖掘鹰城文化的鲜活内涵、个性魅力和历史传统，形成丰富的地理、历史、文化地图知识库，打造具有平顶山历史文化特色的文创、科普等衍生产品。</w:t>
            </w:r>
          </w:p>
          <w:p w:rsidR="00302972" w:rsidRDefault="009F0CA9">
            <w:pPr>
              <w:pStyle w:val="a4"/>
              <w:spacing w:line="380" w:lineRule="exact"/>
              <w:ind w:firstLine="480"/>
              <w:jc w:val="both"/>
            </w:pPr>
            <w:r>
              <w:rPr>
                <w:rFonts w:ascii="仿宋" w:hAnsi="仿宋" w:cs="仿宋" w:hint="eastAsia"/>
                <w:sz w:val="24"/>
              </w:rPr>
              <w:t>任务分工：市级任务，县级任务</w:t>
            </w:r>
          </w:p>
        </w:tc>
      </w:tr>
    </w:tbl>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42" w:name="_Toc68276401"/>
      <w:bookmarkStart w:id="43" w:name="_Toc8124"/>
      <w:r>
        <w:rPr>
          <w:rFonts w:ascii="楷体" w:eastAsia="楷体" w:hAnsi="楷体" w:cs="楷体" w:hint="eastAsia"/>
        </w:rPr>
        <w:lastRenderedPageBreak/>
        <w:t>（四）深化创新驱动战略，提升测绘科技创新能力</w:t>
      </w:r>
      <w:bookmarkEnd w:id="42"/>
      <w:bookmarkEnd w:id="43"/>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深入贯彻创新驱动和人才驱动战略，形成以需求为导向，产学研深度融合，人才、资本、技术、知识聚集共享的科技创新模式。一是测绘地理信息科技创新能力。促进测绘地理信息与云计算、大数据、人工智能、物联网、区块</w:t>
      </w:r>
      <w:r>
        <w:rPr>
          <w:rFonts w:eastAsia="仿宋" w:cs="Times New Roman"/>
          <w:kern w:val="0"/>
          <w:sz w:val="32"/>
          <w:szCs w:val="32"/>
        </w:rPr>
        <w:t>链、</w:t>
      </w:r>
      <w:r>
        <w:rPr>
          <w:rFonts w:eastAsia="仿宋" w:cs="Times New Roman"/>
          <w:kern w:val="0"/>
          <w:sz w:val="32"/>
          <w:szCs w:val="32"/>
        </w:rPr>
        <w:t>5G</w:t>
      </w:r>
      <w:r>
        <w:rPr>
          <w:rFonts w:eastAsia="仿宋" w:cs="Times New Roman"/>
          <w:kern w:val="0"/>
          <w:sz w:val="32"/>
          <w:szCs w:val="32"/>
        </w:rPr>
        <w:t>等新</w:t>
      </w:r>
      <w:r>
        <w:rPr>
          <w:rFonts w:ascii="仿宋" w:eastAsia="仿宋" w:hAnsi="仿宋" w:cs="仿宋" w:hint="eastAsia"/>
          <w:kern w:val="0"/>
          <w:sz w:val="32"/>
          <w:szCs w:val="32"/>
        </w:rPr>
        <w:t>技术的交叉融合与集成创新。二是加强人才培养，抓好测绘队伍建设。三是严格按照国家网络和信息安全保密法律法规和相关要求，推进关键信息基础设施的安全自主可控，加强数据、网络和系统的等级保护和分级保护，实现网络的动态感知和监</w:t>
      </w:r>
      <w:r>
        <w:rPr>
          <w:rFonts w:ascii="仿宋" w:eastAsia="仿宋" w:hAnsi="仿宋" w:cs="仿宋" w:hint="eastAsia"/>
          <w:kern w:val="0"/>
          <w:sz w:val="32"/>
          <w:szCs w:val="32"/>
        </w:rPr>
        <w:lastRenderedPageBreak/>
        <w:t>测。</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44" w:name="_Toc68276402"/>
      <w:bookmarkStart w:id="45" w:name="_Toc10802"/>
      <w:r>
        <w:rPr>
          <w:rFonts w:ascii="楷体" w:eastAsia="楷体" w:hAnsi="楷体" w:cs="楷体" w:hint="eastAsia"/>
        </w:rPr>
        <w:t>（五）加强测绘行政管理，持续优化行业营商环境</w:t>
      </w:r>
      <w:bookmarkEnd w:id="44"/>
      <w:bookmarkEnd w:id="45"/>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持续深化“放管服”改革，以“多测合一”改革为抓手，营造公平、开放、有序的地理信息市场环境。在平顶山市行政区域内工程建设项目审批制度改革范围内的房屋建筑和城市基础设施等工程（不包括特殊工程和交通、水利、能源等领域的重大工程）涉及行政审批的测绘事项推行“多测合一”改革，结合实际优化整合测绘事项，最大限度缩减测绘环节和时限，切实减少测绘费用支出，助力工程建设项目行政审批效率提升和营商环境改善。</w:t>
      </w:r>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贯彻落实国办、省政府、市政府关于促进地理信息产业发展的有关实施意见，积极开展地理信息产业政策研究，为产业发展创造政策红利。汇聚全市政企数据成果、高新技术等资源，增强地理信息产业发展合力。支持和引导地理信息企事业单位与大数据、人工智能、物联网等新基建领域的融合发展，拓宽产业链条，调整产业结构，促进地理信息产品在自然资源管理、国土空间规划、商业决策、城市治理等多领域的融合应用和增值服务。吸引实力雄厚、竞争力强的测绘地理信息龙头企业，培育一批体制机制灵活、创新能力强、充满活力的中小型企业，増强全市地理信息产业竞争力。</w:t>
      </w:r>
      <w:bookmarkStart w:id="46" w:name="_Toc68276403"/>
    </w:p>
    <w:tbl>
      <w:tblPr>
        <w:tblStyle w:val="af"/>
        <w:tblW w:w="8522" w:type="dxa"/>
        <w:tblLayout w:type="fixed"/>
        <w:tblLook w:val="04A0" w:firstRow="1" w:lastRow="0" w:firstColumn="1" w:lastColumn="0" w:noHBand="0" w:noVBand="1"/>
      </w:tblPr>
      <w:tblGrid>
        <w:gridCol w:w="8522"/>
      </w:tblGrid>
      <w:tr w:rsidR="00302972">
        <w:tc>
          <w:tcPr>
            <w:tcW w:w="8522" w:type="dxa"/>
          </w:tcPr>
          <w:p w:rsidR="00302972" w:rsidRDefault="009F0CA9">
            <w:pPr>
              <w:spacing w:line="380" w:lineRule="exact"/>
              <w:jc w:val="center"/>
              <w:rPr>
                <w:rFonts w:ascii="仿宋" w:eastAsia="仿宋" w:hAnsi="仿宋" w:cs="仿宋"/>
                <w:sz w:val="24"/>
                <w:szCs w:val="24"/>
              </w:rPr>
            </w:pPr>
            <w:r>
              <w:rPr>
                <w:rFonts w:ascii="楷体" w:eastAsia="楷体" w:hAnsi="楷体" w:cs="楷体" w:hint="eastAsia"/>
                <w:b/>
                <w:sz w:val="28"/>
                <w:szCs w:val="28"/>
              </w:rPr>
              <w:t>工程五：持续推进“多测合一”工程</w:t>
            </w:r>
          </w:p>
        </w:tc>
      </w:tr>
      <w:tr w:rsidR="00302972">
        <w:tc>
          <w:tcPr>
            <w:tcW w:w="8522" w:type="dxa"/>
          </w:tcPr>
          <w:p w:rsidR="00302972" w:rsidRDefault="009F0CA9">
            <w:pPr>
              <w:spacing w:line="380" w:lineRule="exact"/>
              <w:ind w:firstLineChars="200" w:firstLine="480"/>
              <w:rPr>
                <w:rFonts w:ascii="仿宋" w:eastAsia="仿宋" w:hAnsi="仿宋" w:cs="仿宋"/>
                <w:sz w:val="24"/>
                <w:szCs w:val="24"/>
                <w:lang w:bidi="ar"/>
              </w:rPr>
            </w:pPr>
            <w:r>
              <w:rPr>
                <w:rFonts w:ascii="仿宋" w:eastAsia="仿宋" w:hAnsi="仿宋" w:cs="仿宋" w:hint="eastAsia"/>
                <w:sz w:val="24"/>
                <w:szCs w:val="24"/>
                <w:lang w:bidi="ar"/>
              </w:rPr>
              <w:t>开发建设平顶山市“多测合一”信息服务平台。以统一标准、优化流程、信</w:t>
            </w:r>
            <w:r>
              <w:rPr>
                <w:rFonts w:ascii="仿宋" w:eastAsia="仿宋" w:hAnsi="仿宋" w:cs="仿宋" w:hint="eastAsia"/>
                <w:sz w:val="24"/>
                <w:szCs w:val="24"/>
                <w:lang w:bidi="ar"/>
              </w:rPr>
              <w:lastRenderedPageBreak/>
              <w:t>息共享、服务提升为目标，整合梳理各部门测绘事项，借助信息化建设、管理制度建设、技术标准建立等手段，打破行政壁垒，整合测绘事项，规范测绘标准，建立测绘成果共享机制，避免重复测绘。</w:t>
            </w:r>
          </w:p>
          <w:p w:rsidR="00302972" w:rsidRDefault="009F0CA9">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lang w:bidi="ar"/>
              </w:rPr>
              <w:t>任务分工：市级任务</w:t>
            </w:r>
            <w:r>
              <w:rPr>
                <w:rFonts w:eastAsia="仿宋" w:cs="Times New Roman"/>
                <w:sz w:val="24"/>
                <w:szCs w:val="24"/>
              </w:rPr>
              <w:t>，县级任务</w:t>
            </w:r>
          </w:p>
        </w:tc>
      </w:tr>
    </w:tbl>
    <w:p w:rsidR="00302972" w:rsidRDefault="009F0CA9">
      <w:pPr>
        <w:pStyle w:val="1"/>
        <w:keepNext w:val="0"/>
        <w:keepLines w:val="0"/>
        <w:spacing w:beforeLines="50" w:before="156" w:afterLines="50" w:after="156" w:line="240" w:lineRule="auto"/>
        <w:rPr>
          <w:rFonts w:ascii="黑体" w:eastAsia="黑体" w:hAnsi="黑体"/>
          <w:b w:val="0"/>
          <w:bCs w:val="0"/>
          <w:kern w:val="2"/>
          <w:sz w:val="36"/>
          <w:szCs w:val="36"/>
        </w:rPr>
      </w:pPr>
      <w:bookmarkStart w:id="47" w:name="_Toc9795"/>
      <w:bookmarkStart w:id="48" w:name="_Toc536265152"/>
      <w:bookmarkEnd w:id="46"/>
      <w:r>
        <w:rPr>
          <w:rFonts w:ascii="黑体" w:eastAsia="黑体" w:hAnsi="黑体" w:hint="eastAsia"/>
          <w:b w:val="0"/>
          <w:bCs w:val="0"/>
          <w:kern w:val="2"/>
          <w:sz w:val="36"/>
          <w:szCs w:val="36"/>
        </w:rPr>
        <w:lastRenderedPageBreak/>
        <w:t>四</w:t>
      </w:r>
      <w:r>
        <w:rPr>
          <w:rFonts w:ascii="黑体" w:eastAsia="黑体" w:hAnsi="黑体"/>
          <w:b w:val="0"/>
          <w:bCs w:val="0"/>
          <w:kern w:val="2"/>
          <w:sz w:val="36"/>
          <w:szCs w:val="36"/>
        </w:rPr>
        <w:t>、保障措施</w:t>
      </w:r>
      <w:bookmarkEnd w:id="47"/>
      <w:bookmarkEnd w:id="48"/>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49" w:name="_Toc300047723"/>
      <w:bookmarkStart w:id="50" w:name="_Toc25871"/>
      <w:bookmarkStart w:id="51" w:name="_Toc26644"/>
      <w:bookmarkStart w:id="52" w:name="_Toc503259553"/>
      <w:bookmarkStart w:id="53" w:name="_Toc26065"/>
      <w:bookmarkStart w:id="54" w:name="_Toc536265153"/>
      <w:bookmarkStart w:id="55" w:name="_Toc502247652"/>
      <w:bookmarkStart w:id="56" w:name="_Toc501573114"/>
      <w:bookmarkStart w:id="57" w:name="_Toc16870"/>
      <w:bookmarkEnd w:id="49"/>
      <w:bookmarkEnd w:id="50"/>
      <w:r>
        <w:rPr>
          <w:rFonts w:ascii="楷体" w:eastAsia="楷体" w:hAnsi="楷体" w:cs="楷体" w:hint="eastAsia"/>
        </w:rPr>
        <w:t>（一）加强组织领导</w:t>
      </w:r>
      <w:bookmarkEnd w:id="51"/>
      <w:bookmarkEnd w:id="52"/>
      <w:bookmarkEnd w:id="53"/>
      <w:bookmarkEnd w:id="54"/>
      <w:bookmarkEnd w:id="55"/>
      <w:bookmarkEnd w:id="56"/>
      <w:r>
        <w:rPr>
          <w:rFonts w:ascii="楷体" w:eastAsia="楷体" w:hAnsi="楷体" w:cs="楷体" w:hint="eastAsia"/>
        </w:rPr>
        <w:t>，推进规划实施</w:t>
      </w:r>
      <w:bookmarkEnd w:id="57"/>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加强对基础测绘工作的组织领导，切实履行测绘行政管理职责，健全规划实施市县协调与衔接机制，科学制定计划进度，强化规划实施评估和目标任务完成情况监督管理，建立评估考核机制，确保各项工作取得实效。</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58" w:name="_Toc503259557"/>
      <w:bookmarkStart w:id="59" w:name="_Toc5597"/>
      <w:bookmarkStart w:id="60" w:name="_Toc502247656"/>
      <w:bookmarkStart w:id="61" w:name="_Toc501573118"/>
      <w:bookmarkStart w:id="62" w:name="_Toc16689"/>
      <w:bookmarkStart w:id="63" w:name="_Toc536265157"/>
      <w:bookmarkStart w:id="64" w:name="_Toc22758"/>
      <w:r>
        <w:rPr>
          <w:rFonts w:ascii="楷体" w:eastAsia="楷体" w:hAnsi="楷体" w:cs="楷体" w:hint="eastAsia"/>
        </w:rPr>
        <w:t>（二）</w:t>
      </w:r>
      <w:bookmarkEnd w:id="58"/>
      <w:bookmarkEnd w:id="59"/>
      <w:bookmarkEnd w:id="60"/>
      <w:bookmarkEnd w:id="61"/>
      <w:bookmarkEnd w:id="62"/>
      <w:bookmarkEnd w:id="63"/>
      <w:r>
        <w:rPr>
          <w:rFonts w:ascii="楷体" w:eastAsia="楷体" w:hAnsi="楷体" w:cs="楷体" w:hint="eastAsia"/>
        </w:rPr>
        <w:t>加强统筹协调，保障经费投入</w:t>
      </w:r>
      <w:bookmarkEnd w:id="64"/>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依照分级管理、分级投入的原则，科学编制市、区县年度计划及财政预算，依法将基础测绘工作所需经费列入市本级财政预算，完善经费管理制度，做好经费使用、监管和绩效评估工作，保障资金依法、科学使用。在平顶山市政务服务和大数据管理局对数据的统筹协调下，推进空间地理数据的整合利用。同时，建立“多测合一”成果共享机制，避免重复测绘，统筹资金安排，降低基础测绘更新投入，节约财政资金，努力提高财政资金使用效益。</w:t>
      </w:r>
      <w:bookmarkStart w:id="65" w:name="_Toc502247654"/>
      <w:bookmarkStart w:id="66" w:name="_Toc501573116"/>
      <w:bookmarkStart w:id="67" w:name="_Toc10900"/>
      <w:bookmarkStart w:id="68" w:name="_Toc503259555"/>
      <w:bookmarkStart w:id="69" w:name="_Toc21230"/>
      <w:bookmarkStart w:id="70" w:name="_Toc536265155"/>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71" w:name="_Toc18908"/>
      <w:r>
        <w:rPr>
          <w:rFonts w:ascii="楷体" w:eastAsia="楷体" w:hAnsi="楷体" w:cs="楷体" w:hint="eastAsia"/>
        </w:rPr>
        <w:t>（三）</w:t>
      </w:r>
      <w:bookmarkEnd w:id="65"/>
      <w:bookmarkEnd w:id="66"/>
      <w:bookmarkEnd w:id="67"/>
      <w:bookmarkEnd w:id="68"/>
      <w:bookmarkEnd w:id="69"/>
      <w:bookmarkEnd w:id="70"/>
      <w:r>
        <w:rPr>
          <w:rFonts w:ascii="楷体" w:eastAsia="楷体" w:hAnsi="楷体" w:cs="楷体" w:hint="eastAsia"/>
        </w:rPr>
        <w:t>加强人才培养，优化队伍建设</w:t>
      </w:r>
      <w:bookmarkEnd w:id="71"/>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树立科学的人才观，加强高层次、创新型人才培养，加大测绘人才资源开发力度，构建与新技术、新业务、新能力相适</w:t>
      </w:r>
      <w:r>
        <w:rPr>
          <w:rFonts w:ascii="仿宋" w:eastAsia="仿宋" w:hAnsi="仿宋" w:cs="仿宋" w:hint="eastAsia"/>
          <w:kern w:val="0"/>
          <w:sz w:val="32"/>
          <w:szCs w:val="32"/>
        </w:rPr>
        <w:lastRenderedPageBreak/>
        <w:t>应的基础测绘队伍新体系，为平顶山市测绘地理信息可持续发展提供有力的人才保障和智力支持。进一步落实人才激励政策，创建良好的人才发展环境，保障人才发挥作用。</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72" w:name="_Toc17521"/>
      <w:bookmarkStart w:id="73" w:name="_Toc14861"/>
      <w:bookmarkStart w:id="74" w:name="_Toc502247657"/>
      <w:bookmarkStart w:id="75" w:name="_Toc536265158"/>
      <w:bookmarkStart w:id="76" w:name="_Toc503259558"/>
      <w:bookmarkStart w:id="77" w:name="_Toc1134"/>
      <w:bookmarkStart w:id="78" w:name="_Toc24320"/>
      <w:bookmarkStart w:id="79" w:name="_Toc501573119"/>
      <w:bookmarkEnd w:id="72"/>
      <w:r>
        <w:rPr>
          <w:rFonts w:ascii="楷体" w:eastAsia="楷体" w:hAnsi="楷体" w:cs="楷体" w:hint="eastAsia"/>
        </w:rPr>
        <w:t>（四）加强科技创新，提升工作效能</w:t>
      </w:r>
      <w:bookmarkEnd w:id="73"/>
    </w:p>
    <w:p w:rsidR="00302972" w:rsidRDefault="009F0CA9">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加强新技术在基础测绘领域的应用，促进相关科技成果转化。推动产学研紧密合作，依托各类科技创新平台，加强关键领域、关键环节的技术研发，提高自主创新能力。创新新型基础测绘产品形式、服务方式，拓宽服务领域，发展地理信息产品个性化定制服务，大力提升基础测绘工作效能。</w:t>
      </w:r>
    </w:p>
    <w:p w:rsidR="00302972" w:rsidRDefault="009F0CA9">
      <w:pPr>
        <w:pStyle w:val="2"/>
        <w:keepNext w:val="0"/>
        <w:keepLines w:val="0"/>
        <w:spacing w:beforeLines="50" w:before="156" w:afterLines="50" w:after="156" w:line="240" w:lineRule="auto"/>
        <w:ind w:firstLineChars="0" w:firstLine="0"/>
        <w:rPr>
          <w:rFonts w:ascii="楷体" w:eastAsia="楷体" w:hAnsi="楷体" w:cs="楷体"/>
        </w:rPr>
      </w:pPr>
      <w:bookmarkStart w:id="80" w:name="_Toc12657"/>
      <w:r>
        <w:rPr>
          <w:rFonts w:ascii="楷体" w:eastAsia="楷体" w:hAnsi="楷体" w:cs="楷体" w:hint="eastAsia"/>
        </w:rPr>
        <w:t>（五）</w:t>
      </w:r>
      <w:bookmarkEnd w:id="74"/>
      <w:bookmarkEnd w:id="75"/>
      <w:bookmarkEnd w:id="76"/>
      <w:bookmarkEnd w:id="77"/>
      <w:bookmarkEnd w:id="78"/>
      <w:r>
        <w:rPr>
          <w:rFonts w:ascii="楷体" w:eastAsia="楷体" w:hAnsi="楷体" w:cs="楷体" w:hint="eastAsia"/>
        </w:rPr>
        <w:t>加强测绘地理信息安全建设，促进成果应用</w:t>
      </w:r>
      <w:bookmarkEnd w:id="80"/>
    </w:p>
    <w:p w:rsidR="00302972" w:rsidRDefault="009F0CA9">
      <w:pPr>
        <w:ind w:firstLineChars="200" w:firstLine="640"/>
        <w:rPr>
          <w:rFonts w:ascii="仿宋" w:eastAsia="仿宋" w:hAnsi="仿宋" w:cs="仿宋"/>
          <w:kern w:val="0"/>
          <w:sz w:val="32"/>
          <w:szCs w:val="32"/>
        </w:rPr>
        <w:sectPr w:rsidR="00302972">
          <w:headerReference w:type="default" r:id="rId19"/>
          <w:footerReference w:type="default" r:id="rId20"/>
          <w:pgSz w:w="11906" w:h="16838"/>
          <w:pgMar w:top="1440" w:right="1644" w:bottom="1440" w:left="1701" w:header="851" w:footer="992" w:gutter="0"/>
          <w:pgNumType w:start="2"/>
          <w:cols w:space="425"/>
          <w:docGrid w:type="lines" w:linePitch="312"/>
        </w:sectPr>
      </w:pPr>
      <w:r>
        <w:rPr>
          <w:rFonts w:ascii="仿宋" w:eastAsia="仿宋" w:hAnsi="仿宋" w:cs="仿宋" w:hint="eastAsia"/>
          <w:kern w:val="0"/>
          <w:sz w:val="32"/>
          <w:szCs w:val="32"/>
        </w:rPr>
        <w:t>严格按照国家信息安全有关规定，健全各项保密管理制度，强化安全保密措施，确保测绘成果资料安全。加强测绘信息保密检查，组织保密培训，强化测绘从业人员的信息安全意识，在保证数据安全的情况下，加大基础测绘成果在国民经济建设方面的应用，提高基础测绘投资效益。</w:t>
      </w:r>
      <w:bookmarkEnd w:id="79"/>
    </w:p>
    <w:p w:rsidR="00233E3E" w:rsidRDefault="009F0CA9" w:rsidP="00233E3E">
      <w:pPr>
        <w:pStyle w:val="1"/>
        <w:spacing w:beforeLines="50" w:before="156" w:afterLines="50" w:after="156" w:line="240" w:lineRule="auto"/>
        <w:rPr>
          <w:rFonts w:ascii="黑体" w:eastAsia="黑体" w:hAnsi="黑体"/>
          <w:kern w:val="2"/>
          <w:sz w:val="36"/>
          <w:szCs w:val="36"/>
        </w:rPr>
      </w:pPr>
      <w:bookmarkStart w:id="81" w:name="_Toc32717"/>
      <w:bookmarkStart w:id="82" w:name="_Toc68591339"/>
      <w:bookmarkStart w:id="83" w:name="_Toc525854336"/>
      <w:bookmarkStart w:id="84" w:name="_Toc536265159"/>
      <w:r w:rsidRPr="00233E3E">
        <w:rPr>
          <w:rFonts w:ascii="楷体" w:eastAsia="楷体" w:hAnsi="楷体" w:cs="楷体"/>
        </w:rPr>
        <w:lastRenderedPageBreak/>
        <w:t>附件</w:t>
      </w:r>
      <w:bookmarkStart w:id="85" w:name="_Toc4094"/>
      <w:bookmarkStart w:id="86" w:name="_Toc517"/>
      <w:bookmarkStart w:id="87" w:name="_Toc525854337"/>
      <w:bookmarkStart w:id="88" w:name="_Toc536265160"/>
      <w:bookmarkStart w:id="89" w:name="_Toc502247659"/>
      <w:bookmarkStart w:id="90" w:name="_Toc2431"/>
      <w:bookmarkStart w:id="91" w:name="_Toc503259560"/>
      <w:bookmarkStart w:id="92" w:name="_Toc21595"/>
      <w:bookmarkStart w:id="93" w:name="_Toc68591340"/>
      <w:bookmarkEnd w:id="81"/>
      <w:bookmarkEnd w:id="82"/>
      <w:bookmarkEnd w:id="83"/>
      <w:bookmarkEnd w:id="84"/>
      <w:r w:rsidR="00233E3E">
        <w:rPr>
          <w:rFonts w:ascii="黑体" w:eastAsia="黑体" w:hAnsi="黑体" w:hint="eastAsia"/>
          <w:kern w:val="2"/>
          <w:sz w:val="36"/>
          <w:szCs w:val="36"/>
        </w:rPr>
        <w:t>：</w:t>
      </w:r>
    </w:p>
    <w:p w:rsidR="00302972" w:rsidRPr="00075E20" w:rsidRDefault="00075E20" w:rsidP="00075E20">
      <w:pPr>
        <w:pStyle w:val="2"/>
        <w:ind w:firstLine="643"/>
        <w:rPr>
          <w:rFonts w:ascii="楷体" w:eastAsia="楷体" w:hAnsi="楷体" w:cs="楷体"/>
        </w:rPr>
      </w:pPr>
      <w:bookmarkStart w:id="94" w:name="_Toc4565"/>
      <w:r>
        <w:rPr>
          <w:rFonts w:ascii="楷体" w:eastAsia="楷体" w:hAnsi="楷体" w:cs="楷体" w:hint="eastAsia"/>
        </w:rPr>
        <w:t>附件</w:t>
      </w:r>
      <w:r>
        <w:t xml:space="preserve"> </w:t>
      </w:r>
      <w:r>
        <w:rPr>
          <w:rFonts w:ascii="Times New Roman" w:hAnsi="Times New Roman"/>
        </w:rPr>
        <w:t>1</w:t>
      </w:r>
      <w:r>
        <w:rPr>
          <w:rFonts w:hint="eastAsia"/>
        </w:rPr>
        <w:t>：</w:t>
      </w:r>
      <w:r>
        <w:rPr>
          <w:rFonts w:ascii="楷体" w:eastAsia="楷体" w:hAnsi="楷体" w:cs="楷体" w:hint="eastAsia"/>
        </w:rPr>
        <w:t>规划项目安排</w:t>
      </w:r>
      <w:bookmarkEnd w:id="94"/>
      <w:r>
        <w:rPr>
          <w:rFonts w:ascii="楷体" w:eastAsia="楷体" w:hAnsi="楷体" w:cs="楷体" w:hint="eastAsia"/>
        </w:rPr>
        <w:t xml:space="preserve"> </w:t>
      </w:r>
      <w:bookmarkEnd w:id="85"/>
      <w:bookmarkEnd w:id="86"/>
      <w:bookmarkEnd w:id="87"/>
      <w:bookmarkEnd w:id="88"/>
      <w:bookmarkEnd w:id="89"/>
      <w:bookmarkEnd w:id="90"/>
      <w:bookmarkEnd w:id="91"/>
      <w:bookmarkEnd w:id="92"/>
      <w:bookmarkEnd w:id="93"/>
    </w:p>
    <w:tbl>
      <w:tblPr>
        <w:tblW w:w="10465" w:type="dxa"/>
        <w:jc w:val="center"/>
        <w:tblInd w:w="-552" w:type="dxa"/>
        <w:tblLayout w:type="fixed"/>
        <w:tblCellMar>
          <w:left w:w="0" w:type="dxa"/>
          <w:right w:w="0" w:type="dxa"/>
        </w:tblCellMar>
        <w:tblLook w:val="04A0" w:firstRow="1" w:lastRow="0" w:firstColumn="1" w:lastColumn="0" w:noHBand="0" w:noVBand="1"/>
      </w:tblPr>
      <w:tblGrid>
        <w:gridCol w:w="859"/>
        <w:gridCol w:w="1436"/>
        <w:gridCol w:w="2008"/>
        <w:gridCol w:w="3045"/>
        <w:gridCol w:w="816"/>
        <w:gridCol w:w="2301"/>
      </w:tblGrid>
      <w:tr w:rsidR="00233E3E" w:rsidTr="00233E3E">
        <w:trPr>
          <w:trHeight w:val="312"/>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项目名称</w:t>
            </w:r>
          </w:p>
        </w:tc>
        <w:tc>
          <w:tcPr>
            <w:tcW w:w="5053" w:type="dxa"/>
            <w:gridSpan w:val="2"/>
            <w:vMerge w:val="restart"/>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建设内容</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资金来源</w:t>
            </w:r>
          </w:p>
        </w:tc>
        <w:tc>
          <w:tcPr>
            <w:tcW w:w="2301" w:type="dxa"/>
            <w:vMerge w:val="restart"/>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备注</w:t>
            </w:r>
          </w:p>
        </w:tc>
      </w:tr>
      <w:tr w:rsidR="00233E3E" w:rsidTr="00233E3E">
        <w:trPr>
          <w:trHeight w:val="312"/>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5053" w:type="dxa"/>
            <w:gridSpan w:val="2"/>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2301"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r>
      <w:tr w:rsidR="00233E3E" w:rsidTr="00233E3E">
        <w:trPr>
          <w:trHeight w:val="312"/>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5053" w:type="dxa"/>
            <w:gridSpan w:val="2"/>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816"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c>
          <w:tcPr>
            <w:tcW w:w="2301" w:type="dxa"/>
            <w:vMerge/>
            <w:tcBorders>
              <w:top w:val="single" w:sz="4" w:space="0" w:color="000000"/>
              <w:left w:val="single" w:sz="4" w:space="0" w:color="000000"/>
              <w:bottom w:val="single" w:sz="4" w:space="0" w:color="000000"/>
              <w:right w:val="single" w:sz="4" w:space="0" w:color="000000"/>
            </w:tcBorders>
            <w:shd w:val="clear" w:color="auto" w:fill="ACB9CA"/>
            <w:tcMar>
              <w:top w:w="12" w:type="dxa"/>
              <w:left w:w="12" w:type="dxa"/>
              <w:right w:w="12" w:type="dxa"/>
            </w:tcMar>
            <w:vAlign w:val="center"/>
          </w:tcPr>
          <w:p w:rsidR="00233E3E" w:rsidRDefault="00233E3E">
            <w:pPr>
              <w:jc w:val="center"/>
              <w:rPr>
                <w:rFonts w:ascii="宋体" w:hAnsi="宋体" w:cs="宋体"/>
                <w:b/>
                <w:color w:val="000000"/>
                <w:szCs w:val="21"/>
              </w:rPr>
            </w:pPr>
          </w:p>
        </w:tc>
      </w:tr>
      <w:tr w:rsidR="00233E3E" w:rsidTr="00233E3E">
        <w:trPr>
          <w:trHeight w:val="884"/>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现代测绘基准体系完善与应用工程</w:t>
            </w: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卫星导航定位基准站管理与维护</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平顶山市辖区范围内12座卫星导航定位基准站的升级及日常维护</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00"/>
                <w:szCs w:val="21"/>
              </w:rPr>
            </w:pPr>
            <w:r>
              <w:rPr>
                <w:rFonts w:ascii="仿宋" w:eastAsia="仿宋" w:hAnsi="仿宋" w:cs="仿宋" w:hint="eastAsia"/>
                <w:color w:val="000000"/>
                <w:szCs w:val="21"/>
              </w:rPr>
              <w:t>2022-2025年完成</w:t>
            </w:r>
          </w:p>
        </w:tc>
      </w:tr>
      <w:tr w:rsidR="00233E3E" w:rsidTr="00233E3E">
        <w:trPr>
          <w:trHeight w:val="670"/>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0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测量标志普查、维护</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开展平顶山市市区范围内测量标志普查、维护</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00"/>
                <w:szCs w:val="21"/>
              </w:rPr>
            </w:pPr>
            <w:r>
              <w:rPr>
                <w:rFonts w:ascii="仿宋" w:eastAsia="仿宋" w:hAnsi="仿宋" w:cs="仿宋" w:hint="eastAsia"/>
                <w:color w:val="000000"/>
                <w:szCs w:val="21"/>
              </w:rPr>
              <w:t>2022年完成</w:t>
            </w:r>
          </w:p>
        </w:tc>
      </w:tr>
      <w:tr w:rsidR="00233E3E" w:rsidTr="00233E3E">
        <w:trPr>
          <w:trHeight w:val="411"/>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自然资源卫星应用技术中心平顶山分中心建设</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市分中心建设（存储、网络等硬件设施建设）</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FF"/>
                <w:szCs w:val="21"/>
              </w:rPr>
            </w:pPr>
            <w:r w:rsidRPr="00233E3E">
              <w:rPr>
                <w:rFonts w:ascii="仿宋" w:eastAsia="仿宋" w:hAnsi="仿宋" w:cs="仿宋" w:hint="eastAsia"/>
                <w:szCs w:val="21"/>
              </w:rPr>
              <w:t>2022年完成</w:t>
            </w:r>
          </w:p>
        </w:tc>
      </w:tr>
      <w:tr w:rsidR="00233E3E" w:rsidTr="00233E3E">
        <w:trPr>
          <w:trHeight w:val="403"/>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运维</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FF"/>
                <w:szCs w:val="21"/>
              </w:rPr>
            </w:pPr>
            <w:r w:rsidRPr="00233E3E">
              <w:rPr>
                <w:rFonts w:ascii="仿宋" w:eastAsia="仿宋" w:hAnsi="仿宋" w:cs="仿宋" w:hint="eastAsia"/>
                <w:szCs w:val="21"/>
              </w:rPr>
              <w:t>2023-2025年完成</w:t>
            </w:r>
          </w:p>
        </w:tc>
      </w:tr>
      <w:tr w:rsidR="00233E3E" w:rsidTr="00233E3E">
        <w:trPr>
          <w:trHeight w:val="267"/>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软件更新</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jc w:val="left"/>
              <w:textAlignment w:val="center"/>
              <w:rPr>
                <w:rFonts w:ascii="仿宋" w:eastAsia="仿宋" w:hAnsi="仿宋" w:cs="仿宋"/>
                <w:color w:val="000000"/>
                <w:szCs w:val="21"/>
              </w:rPr>
            </w:pPr>
            <w:r w:rsidRPr="00233E3E">
              <w:rPr>
                <w:rFonts w:ascii="仿宋" w:eastAsia="仿宋" w:hAnsi="仿宋" w:cs="仿宋" w:hint="eastAsia"/>
                <w:szCs w:val="21"/>
              </w:rPr>
              <w:t>2023-2025年完成</w:t>
            </w:r>
          </w:p>
        </w:tc>
      </w:tr>
      <w:tr w:rsidR="00233E3E" w:rsidTr="00233E3E">
        <w:trPr>
          <w:trHeight w:val="940"/>
          <w:jc w:val="center"/>
        </w:trPr>
        <w:tc>
          <w:tcPr>
            <w:tcW w:w="859"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北部山体生态规划区地表沉降稳定性监测项目</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建立约80km</w:t>
            </w:r>
            <w:r>
              <w:rPr>
                <w:rFonts w:ascii="仿宋" w:eastAsia="仿宋" w:hAnsi="仿宋" w:cs="仿宋" w:hint="eastAsia"/>
                <w:color w:val="000000"/>
                <w:kern w:val="0"/>
                <w:szCs w:val="21"/>
                <w:vertAlign w:val="superscript"/>
                <w:lang w:bidi="ar"/>
              </w:rPr>
              <w:t>2</w:t>
            </w:r>
            <w:r>
              <w:rPr>
                <w:rFonts w:ascii="仿宋" w:eastAsia="仿宋" w:hAnsi="仿宋" w:cs="仿宋" w:hint="eastAsia"/>
                <w:color w:val="000000"/>
                <w:kern w:val="0"/>
                <w:szCs w:val="21"/>
                <w:lang w:bidi="ar"/>
              </w:rPr>
              <w:t>范围内的地表沉降监测安全预警、监测数据处理、监测分析预报</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FF0000"/>
                <w:szCs w:val="21"/>
              </w:rPr>
            </w:pPr>
            <w:r>
              <w:rPr>
                <w:rFonts w:ascii="仿宋" w:eastAsia="仿宋" w:hAnsi="仿宋" w:cs="仿宋" w:hint="eastAsia"/>
                <w:color w:val="000000"/>
                <w:szCs w:val="21"/>
              </w:rPr>
              <w:t>2022-2025年完成</w:t>
            </w:r>
          </w:p>
        </w:tc>
      </w:tr>
      <w:tr w:rsidR="00233E3E" w:rsidTr="00233E3E">
        <w:trPr>
          <w:trHeight w:val="288"/>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基础地理信息资源建设与维护更新</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全域基础地理信息数据更新及建库(总面积461km</w:t>
            </w:r>
            <w:r>
              <w:rPr>
                <w:rStyle w:val="font01"/>
                <w:rFonts w:hint="default"/>
                <w:lang w:bidi="ar"/>
              </w:rPr>
              <w:t>2</w:t>
            </w:r>
            <w:r>
              <w:rPr>
                <w:rFonts w:ascii="仿宋" w:eastAsia="仿宋" w:hAnsi="仿宋" w:cs="仿宋" w:hint="eastAsia"/>
                <w:color w:val="000000"/>
                <w:kern w:val="0"/>
                <w:szCs w:val="21"/>
                <w:lang w:bidi="ar"/>
              </w:rPr>
              <w:t>去掉白龟山水库60km</w:t>
            </w:r>
            <w:r>
              <w:rPr>
                <w:rStyle w:val="font01"/>
                <w:rFonts w:hint="default"/>
                <w:lang w:bidi="ar"/>
              </w:rPr>
              <w:t>2</w:t>
            </w:r>
            <w:r>
              <w:rPr>
                <w:rFonts w:ascii="仿宋" w:eastAsia="仿宋" w:hAnsi="仿宋" w:cs="仿宋" w:hint="eastAsia"/>
                <w:color w:val="000000"/>
                <w:kern w:val="0"/>
                <w:szCs w:val="21"/>
                <w:lang w:bidi="ar"/>
              </w:rPr>
              <w:t>，测制面积401km</w:t>
            </w:r>
            <w:r>
              <w:rPr>
                <w:rStyle w:val="font01"/>
                <w:rFonts w:hint="default"/>
                <w:lang w:bidi="ar"/>
              </w:rPr>
              <w:t>2</w:t>
            </w:r>
            <w:r>
              <w:rPr>
                <w:rFonts w:ascii="仿宋" w:eastAsia="仿宋" w:hAnsi="仿宋" w:cs="仿宋" w:hint="eastAsia"/>
                <w:color w:val="000000"/>
                <w:kern w:val="0"/>
                <w:szCs w:val="21"/>
                <w:lang w:bidi="ar"/>
              </w:rPr>
              <w:t>)</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高分辨率航空影像获取</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规划期内获取4次</w:t>
            </w:r>
          </w:p>
        </w:tc>
      </w:tr>
      <w:tr w:rsidR="00233E3E" w:rsidTr="00233E3E">
        <w:trPr>
          <w:trHeight w:val="288"/>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1:1000数字正射影像图(DOM)</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规划期内制作4次</w:t>
            </w:r>
          </w:p>
        </w:tc>
      </w:tr>
      <w:tr w:rsidR="00233E3E" w:rsidTr="00233E3E">
        <w:trPr>
          <w:trHeight w:val="288"/>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1:1000数字高程模型(DEM)</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规划期内制作4次</w:t>
            </w:r>
          </w:p>
        </w:tc>
      </w:tr>
      <w:tr w:rsidR="00233E3E" w:rsidTr="007A7CEE">
        <w:trPr>
          <w:trHeight w:val="844"/>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1:1000数字地形图(DLG)年度增量更新</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2022年更新81km</w:t>
            </w:r>
            <w:r>
              <w:rPr>
                <w:rStyle w:val="font01"/>
                <w:rFonts w:hint="default"/>
                <w:lang w:bidi="ar"/>
              </w:rPr>
              <w:t>2</w:t>
            </w:r>
            <w:r>
              <w:rPr>
                <w:rFonts w:ascii="仿宋" w:eastAsia="仿宋" w:hAnsi="仿宋" w:cs="仿宋" w:hint="eastAsia"/>
                <w:color w:val="000000"/>
                <w:kern w:val="0"/>
                <w:szCs w:val="21"/>
                <w:lang w:bidi="ar"/>
              </w:rPr>
              <w:t>，2023-2025每年更新量为100km</w:t>
            </w:r>
            <w:r>
              <w:rPr>
                <w:rStyle w:val="font01"/>
                <w:rFonts w:hint="default"/>
                <w:lang w:bidi="ar"/>
              </w:rPr>
              <w:t>2</w:t>
            </w:r>
          </w:p>
        </w:tc>
      </w:tr>
      <w:tr w:rsidR="00233E3E" w:rsidTr="00233E3E">
        <w:trPr>
          <w:trHeight w:val="612"/>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1:1000数字地形图(DLG)(无图区约20km</w:t>
            </w:r>
            <w:r>
              <w:rPr>
                <w:rStyle w:val="font01"/>
                <w:rFonts w:hint="default"/>
                <w:lang w:bidi="ar"/>
              </w:rPr>
              <w:t>2</w:t>
            </w:r>
            <w:r>
              <w:rPr>
                <w:rFonts w:ascii="仿宋" w:eastAsia="仿宋" w:hAnsi="仿宋" w:cs="仿宋" w:hint="eastAsia"/>
                <w:color w:val="000000"/>
                <w:kern w:val="0"/>
                <w:szCs w:val="21"/>
                <w:lang w:bidi="ar"/>
              </w:rPr>
              <w:t>)</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00"/>
                <w:szCs w:val="21"/>
              </w:rPr>
            </w:pPr>
            <w:r>
              <w:rPr>
                <w:rFonts w:ascii="仿宋" w:eastAsia="仿宋" w:hAnsi="仿宋" w:cs="仿宋" w:hint="eastAsia"/>
                <w:color w:val="000000"/>
                <w:szCs w:val="21"/>
              </w:rPr>
              <w:t>2022年完成</w:t>
            </w:r>
          </w:p>
        </w:tc>
      </w:tr>
      <w:tr w:rsidR="00233E3E" w:rsidTr="007A7CEE">
        <w:trPr>
          <w:trHeight w:val="371"/>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地名地址更新及建库</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774BA4" w:rsidP="00774BA4">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2022-2025每年更新量</w:t>
            </w:r>
            <w:r w:rsidR="00233E3E">
              <w:rPr>
                <w:rFonts w:ascii="仿宋" w:eastAsia="仿宋" w:hAnsi="仿宋" w:cs="仿宋" w:hint="eastAsia"/>
                <w:color w:val="000000"/>
                <w:kern w:val="0"/>
                <w:szCs w:val="21"/>
                <w:lang w:bidi="ar"/>
              </w:rPr>
              <w:t>为100km</w:t>
            </w:r>
            <w:r w:rsidR="00233E3E">
              <w:rPr>
                <w:rStyle w:val="font01"/>
                <w:rFonts w:hint="default"/>
                <w:lang w:bidi="ar"/>
              </w:rPr>
              <w:t>2</w:t>
            </w:r>
          </w:p>
        </w:tc>
      </w:tr>
      <w:tr w:rsidR="00233E3E" w:rsidTr="00233E3E">
        <w:trPr>
          <w:trHeight w:val="612"/>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新型基础测绘</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实景三维平顶山建设</w:t>
            </w: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城市级地理场景数据生产（市区150km</w:t>
            </w:r>
            <w:r>
              <w:rPr>
                <w:rStyle w:val="font01"/>
                <w:rFonts w:hint="default"/>
                <w:lang w:bidi="ar"/>
              </w:rPr>
              <w:t>2</w:t>
            </w:r>
            <w:r>
              <w:rPr>
                <w:rFonts w:ascii="仿宋" w:eastAsia="仿宋" w:hAnsi="仿宋" w:cs="仿宋" w:hint="eastAsia"/>
                <w:color w:val="000000"/>
                <w:kern w:val="0"/>
                <w:szCs w:val="21"/>
                <w:lang w:bidi="ar"/>
              </w:rPr>
              <w:t>）</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2023年完成</w:t>
            </w:r>
          </w:p>
        </w:tc>
      </w:tr>
      <w:tr w:rsidR="00233E3E" w:rsidTr="00233E3E">
        <w:trPr>
          <w:trHeight w:val="288"/>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实景三维数据库</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6435A2" w:rsidP="00233E3E">
            <w:pPr>
              <w:jc w:val="left"/>
              <w:rPr>
                <w:rFonts w:ascii="仿宋" w:eastAsia="仿宋" w:hAnsi="仿宋" w:cs="仿宋"/>
                <w:color w:val="000000"/>
                <w:szCs w:val="21"/>
              </w:rPr>
            </w:pPr>
            <w:r>
              <w:rPr>
                <w:rFonts w:ascii="仿宋" w:eastAsia="仿宋" w:hAnsi="仿宋" w:cs="仿宋" w:hint="eastAsia"/>
                <w:color w:val="000000"/>
                <w:kern w:val="0"/>
                <w:szCs w:val="21"/>
                <w:lang w:bidi="ar"/>
              </w:rPr>
              <w:t>按需</w:t>
            </w:r>
          </w:p>
        </w:tc>
      </w:tr>
      <w:tr w:rsidR="00233E3E" w:rsidTr="00233E3E">
        <w:trPr>
          <w:trHeight w:val="288"/>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bookmarkStart w:id="95" w:name="_GoBack" w:colFirst="2" w:colLast="4"/>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基础地理实体数据生产与建库（试点）（建成区150km</w:t>
            </w:r>
            <w:r>
              <w:rPr>
                <w:rStyle w:val="font01"/>
                <w:rFonts w:hint="default"/>
                <w:lang w:bidi="ar"/>
              </w:rPr>
              <w:t>2</w:t>
            </w:r>
            <w:r>
              <w:rPr>
                <w:rFonts w:ascii="仿宋" w:eastAsia="仿宋" w:hAnsi="仿宋" w:cs="仿宋" w:hint="eastAsia"/>
                <w:color w:val="000000"/>
                <w:kern w:val="0"/>
                <w:szCs w:val="21"/>
                <w:lang w:bidi="ar"/>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00"/>
                <w:szCs w:val="21"/>
              </w:rPr>
            </w:pPr>
            <w:r>
              <w:rPr>
                <w:rFonts w:ascii="仿宋" w:eastAsia="仿宋" w:hAnsi="仿宋" w:cs="仿宋" w:hint="eastAsia"/>
                <w:color w:val="000000"/>
                <w:kern w:val="0"/>
                <w:szCs w:val="21"/>
                <w:lang w:bidi="ar"/>
              </w:rPr>
              <w:t>2024年完成</w:t>
            </w:r>
          </w:p>
        </w:tc>
      </w:tr>
      <w:bookmarkEnd w:id="95"/>
      <w:tr w:rsidR="00233E3E" w:rsidTr="007A7CEE">
        <w:trPr>
          <w:trHeight w:val="1062"/>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地理信息公共服务平台(天地图)</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地理信息公共服务平台在线服务数据集制作与更新运维（市本级）</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rPr>
                <w:rFonts w:ascii="仿宋" w:eastAsia="仿宋" w:hAnsi="仿宋" w:cs="仿宋"/>
                <w:color w:val="000000"/>
                <w:szCs w:val="21"/>
              </w:rPr>
            </w:pPr>
            <w:r>
              <w:rPr>
                <w:rFonts w:ascii="仿宋" w:eastAsia="仿宋" w:hAnsi="仿宋" w:cs="仿宋" w:hint="eastAsia"/>
                <w:color w:val="000000"/>
                <w:szCs w:val="21"/>
              </w:rPr>
              <w:t>规划期内每年开展</w:t>
            </w:r>
          </w:p>
        </w:tc>
      </w:tr>
      <w:tr w:rsidR="00233E3E" w:rsidTr="007A7CEE">
        <w:trPr>
          <w:trHeight w:val="1120"/>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智慧平顶山时空信息云平台拓展升级</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满足数字政府及实现市县平台一体化需要</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left"/>
              <w:rPr>
                <w:rFonts w:ascii="仿宋" w:eastAsia="仿宋" w:hAnsi="仿宋" w:cs="仿宋"/>
                <w:color w:val="000000"/>
                <w:szCs w:val="21"/>
              </w:rPr>
            </w:pPr>
            <w:r>
              <w:rPr>
                <w:rFonts w:ascii="仿宋" w:eastAsia="仿宋" w:hAnsi="仿宋" w:cs="仿宋" w:hint="eastAsia"/>
                <w:color w:val="000000"/>
                <w:szCs w:val="21"/>
              </w:rPr>
              <w:t>2024-2025年完成</w:t>
            </w:r>
          </w:p>
        </w:tc>
      </w:tr>
      <w:tr w:rsidR="00233E3E" w:rsidTr="007A7CEE">
        <w:trPr>
          <w:trHeight w:val="545"/>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8</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测绘地理信息应急保障服务（平顶山节点）</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应急测绘保障演练</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center"/>
              <w:rPr>
                <w:rFonts w:ascii="仿宋" w:eastAsia="仿宋" w:hAnsi="仿宋" w:cs="仿宋"/>
                <w:color w:val="000000"/>
                <w:szCs w:val="21"/>
              </w:rPr>
            </w:pPr>
            <w:r>
              <w:rPr>
                <w:rFonts w:ascii="仿宋" w:eastAsia="仿宋" w:hAnsi="仿宋" w:cs="仿宋" w:hint="eastAsia"/>
                <w:color w:val="000000"/>
                <w:szCs w:val="21"/>
              </w:rPr>
              <w:t>2022、2024年各开展一次</w:t>
            </w:r>
          </w:p>
        </w:tc>
      </w:tr>
      <w:tr w:rsidR="00233E3E" w:rsidTr="007A7CEE">
        <w:trPr>
          <w:trHeight w:val="539"/>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应急测绘保障实施</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具有不可预见性。</w:t>
            </w:r>
          </w:p>
        </w:tc>
      </w:tr>
      <w:tr w:rsidR="00233E3E" w:rsidTr="00233E3E">
        <w:trPr>
          <w:trHeight w:val="288"/>
          <w:jc w:val="center"/>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公共地图产品编制</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政务用图、标准地图及其他专题地图制作</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Pr="00233E3E" w:rsidRDefault="00233E3E">
            <w:pPr>
              <w:widowControl/>
              <w:jc w:val="center"/>
              <w:textAlignment w:val="center"/>
              <w:rPr>
                <w:rFonts w:ascii="仿宋" w:eastAsia="仿宋" w:hAnsi="仿宋" w:cs="仿宋"/>
                <w:szCs w:val="21"/>
              </w:rPr>
            </w:pPr>
            <w:r w:rsidRPr="00233E3E">
              <w:rPr>
                <w:rFonts w:ascii="仿宋" w:eastAsia="仿宋" w:hAnsi="仿宋" w:cs="仿宋" w:hint="eastAsia"/>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Pr="00233E3E" w:rsidRDefault="00233E3E">
            <w:pPr>
              <w:rPr>
                <w:rFonts w:ascii="仿宋" w:eastAsia="仿宋" w:hAnsi="仿宋" w:cs="仿宋"/>
                <w:szCs w:val="21"/>
              </w:rPr>
            </w:pPr>
            <w:r w:rsidRPr="00233E3E">
              <w:rPr>
                <w:rFonts w:ascii="仿宋" w:eastAsia="仿宋" w:hAnsi="仿宋" w:cs="仿宋" w:hint="eastAsia"/>
                <w:szCs w:val="21"/>
              </w:rPr>
              <w:t>规划期内每年开展</w:t>
            </w:r>
          </w:p>
        </w:tc>
      </w:tr>
      <w:tr w:rsidR="00233E3E" w:rsidTr="00233E3E">
        <w:trPr>
          <w:trHeight w:val="288"/>
          <w:jc w:val="center"/>
        </w:trPr>
        <w:tc>
          <w:tcPr>
            <w:tcW w:w="85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143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jc w:val="center"/>
              <w:rPr>
                <w:rFonts w:ascii="仿宋" w:eastAsia="仿宋" w:hAnsi="仿宋" w:cs="仿宋"/>
                <w:color w:val="000000"/>
                <w:szCs w:val="21"/>
              </w:rPr>
            </w:pP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平顶山市地图集</w:t>
            </w:r>
          </w:p>
        </w:tc>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Pr="00233E3E" w:rsidRDefault="00233E3E">
            <w:pPr>
              <w:jc w:val="center"/>
              <w:rPr>
                <w:rFonts w:ascii="仿宋" w:eastAsia="仿宋" w:hAnsi="仿宋" w:cs="仿宋"/>
                <w:szCs w:val="21"/>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Pr="00233E3E" w:rsidRDefault="00233E3E" w:rsidP="00233E3E">
            <w:pPr>
              <w:jc w:val="left"/>
              <w:rPr>
                <w:rFonts w:ascii="仿宋" w:eastAsia="仿宋" w:hAnsi="仿宋" w:cs="仿宋"/>
                <w:szCs w:val="21"/>
              </w:rPr>
            </w:pPr>
            <w:r w:rsidRPr="00233E3E">
              <w:rPr>
                <w:rFonts w:ascii="仿宋" w:eastAsia="仿宋" w:hAnsi="仿宋" w:cs="仿宋" w:hint="eastAsia"/>
                <w:szCs w:val="21"/>
              </w:rPr>
              <w:t>2023年完成</w:t>
            </w:r>
          </w:p>
        </w:tc>
      </w:tr>
      <w:tr w:rsidR="00233E3E" w:rsidTr="00233E3E">
        <w:trPr>
          <w:trHeight w:val="420"/>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“多测合一”</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“多测合一”综合业务管理系统服务</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FC34A6">
            <w:pPr>
              <w:jc w:val="center"/>
              <w:rPr>
                <w:rFonts w:ascii="仿宋" w:eastAsia="仿宋" w:hAnsi="仿宋" w:cs="仿宋"/>
                <w:color w:val="000000"/>
                <w:szCs w:val="21"/>
              </w:rPr>
            </w:pPr>
            <w:r w:rsidRPr="00233E3E">
              <w:rPr>
                <w:rFonts w:ascii="仿宋" w:eastAsia="仿宋" w:hAnsi="仿宋" w:cs="仿宋" w:hint="eastAsia"/>
                <w:kern w:val="0"/>
                <w:szCs w:val="21"/>
                <w:lang w:bidi="ar"/>
              </w:rPr>
              <w:t>市财政</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3E3E" w:rsidRDefault="00233E3E" w:rsidP="00233E3E">
            <w:pPr>
              <w:jc w:val="left"/>
              <w:rPr>
                <w:rFonts w:ascii="仿宋" w:eastAsia="仿宋" w:hAnsi="仿宋" w:cs="仿宋"/>
                <w:color w:val="000000"/>
                <w:szCs w:val="21"/>
              </w:rPr>
            </w:pPr>
            <w:r>
              <w:rPr>
                <w:rFonts w:ascii="仿宋" w:eastAsia="仿宋" w:hAnsi="仿宋" w:cs="仿宋" w:hint="eastAsia"/>
                <w:color w:val="000000"/>
                <w:szCs w:val="21"/>
              </w:rPr>
              <w:t>2022年完成</w:t>
            </w:r>
          </w:p>
        </w:tc>
      </w:tr>
    </w:tbl>
    <w:p w:rsidR="00302972" w:rsidRDefault="00302972"/>
    <w:p w:rsidR="00302972" w:rsidRDefault="00302972">
      <w:pPr>
        <w:widowControl/>
        <w:spacing w:line="20" w:lineRule="exact"/>
        <w:jc w:val="left"/>
        <w:sectPr w:rsidR="00302972" w:rsidSect="00233E3E">
          <w:headerReference w:type="default" r:id="rId21"/>
          <w:footerReference w:type="default" r:id="rId22"/>
          <w:footerReference w:type="first" r:id="rId23"/>
          <w:pgSz w:w="11906" w:h="16838"/>
          <w:pgMar w:top="1440" w:right="1800" w:bottom="1440" w:left="1800" w:header="851" w:footer="992" w:gutter="0"/>
          <w:cols w:space="425"/>
          <w:titlePg/>
          <w:docGrid w:type="lines" w:linePitch="312"/>
        </w:sectPr>
      </w:pPr>
    </w:p>
    <w:p w:rsidR="00302972" w:rsidRDefault="009F0CA9" w:rsidP="00233E3E">
      <w:pPr>
        <w:pStyle w:val="2"/>
        <w:ind w:leftChars="304" w:left="638" w:firstLineChars="0" w:firstLine="1"/>
      </w:pPr>
      <w:bookmarkStart w:id="96" w:name="_Toc13125"/>
      <w:r>
        <w:rPr>
          <w:rFonts w:ascii="楷体" w:eastAsia="楷体" w:hAnsi="楷体" w:cs="楷体" w:hint="eastAsia"/>
        </w:rPr>
        <w:lastRenderedPageBreak/>
        <w:t xml:space="preserve">附件 </w:t>
      </w:r>
      <w:r>
        <w:rPr>
          <w:rFonts w:ascii="Times New Roman" w:hAnsi="Times New Roman"/>
        </w:rPr>
        <w:t>2</w:t>
      </w:r>
      <w:r>
        <w:rPr>
          <w:rFonts w:hint="eastAsia"/>
        </w:rPr>
        <w:t>：</w:t>
      </w:r>
      <w:r>
        <w:rPr>
          <w:rFonts w:ascii="楷体" w:eastAsia="楷体" w:hAnsi="楷体" w:cs="楷体" w:hint="eastAsia"/>
        </w:rPr>
        <w:t>平顶山市市辖区基础地理信息数据建设、更新范围示意图</w:t>
      </w:r>
      <w:bookmarkEnd w:id="96"/>
    </w:p>
    <w:p w:rsidR="00302972" w:rsidRDefault="009F0CA9">
      <w:pPr>
        <w:widowControl/>
        <w:jc w:val="center"/>
        <w:sectPr w:rsidR="00302972" w:rsidSect="00233E3E">
          <w:footerReference w:type="first" r:id="rId24"/>
          <w:pgSz w:w="11906" w:h="16838"/>
          <w:pgMar w:top="1440" w:right="1800" w:bottom="1440" w:left="1800" w:header="851" w:footer="992" w:gutter="0"/>
          <w:cols w:space="425"/>
          <w:titlePg/>
          <w:docGrid w:type="lines" w:linePitch="312"/>
        </w:sectPr>
      </w:pPr>
      <w:r>
        <w:rPr>
          <w:rFonts w:hint="eastAsia"/>
          <w:noProof/>
        </w:rPr>
        <w:drawing>
          <wp:inline distT="0" distB="0" distL="114300" distR="114300" wp14:anchorId="60F888D2" wp14:editId="39A5C67E">
            <wp:extent cx="6101080" cy="4478020"/>
            <wp:effectExtent l="0" t="0" r="10160" b="2540"/>
            <wp:docPr id="3" name="图片 3" descr="0828基础地理信息制作更新范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28基础地理信息制作更新范围1"/>
                    <pic:cNvPicPr>
                      <a:picLocks noChangeAspect="1"/>
                    </pic:cNvPicPr>
                  </pic:nvPicPr>
                  <pic:blipFill>
                    <a:blip r:embed="rId25"/>
                    <a:srcRect t="2405" r="1271" b="6189"/>
                    <a:stretch>
                      <a:fillRect/>
                    </a:stretch>
                  </pic:blipFill>
                  <pic:spPr>
                    <a:xfrm>
                      <a:off x="0" y="0"/>
                      <a:ext cx="6101080" cy="4478020"/>
                    </a:xfrm>
                    <a:prstGeom prst="rect">
                      <a:avLst/>
                    </a:prstGeom>
                  </pic:spPr>
                </pic:pic>
              </a:graphicData>
            </a:graphic>
          </wp:inline>
        </w:drawing>
      </w:r>
    </w:p>
    <w:p w:rsidR="00302972" w:rsidRDefault="009F0CA9">
      <w:pPr>
        <w:pStyle w:val="2"/>
        <w:ind w:firstLine="643"/>
      </w:pPr>
      <w:bookmarkStart w:id="97" w:name="_Toc12077"/>
      <w:r>
        <w:rPr>
          <w:rFonts w:ascii="楷体" w:eastAsia="楷体" w:hAnsi="楷体" w:cs="楷体" w:hint="eastAsia"/>
        </w:rPr>
        <w:lastRenderedPageBreak/>
        <w:t>附件</w:t>
      </w:r>
      <w:r>
        <w:rPr>
          <w:rFonts w:ascii="Times New Roman" w:hAnsi="Times New Roman"/>
        </w:rPr>
        <w:t xml:space="preserve"> 3</w:t>
      </w:r>
      <w:r>
        <w:rPr>
          <w:rFonts w:hint="eastAsia"/>
        </w:rPr>
        <w:t>：</w:t>
      </w:r>
      <w:r>
        <w:rPr>
          <w:rFonts w:ascii="楷体" w:eastAsia="楷体" w:hAnsi="楷体" w:cs="楷体" w:hint="eastAsia"/>
        </w:rPr>
        <w:t>平顶山市市辖区实景三维数据建设范围示意图</w:t>
      </w:r>
      <w:bookmarkEnd w:id="97"/>
    </w:p>
    <w:p w:rsidR="00302972" w:rsidRDefault="009F0CA9">
      <w:pPr>
        <w:jc w:val="center"/>
      </w:pPr>
      <w:r>
        <w:rPr>
          <w:rFonts w:hint="eastAsia"/>
          <w:noProof/>
        </w:rPr>
        <w:drawing>
          <wp:inline distT="0" distB="0" distL="114300" distR="114300" wp14:anchorId="61D055C1" wp14:editId="1076A7EE">
            <wp:extent cx="6175375" cy="4505325"/>
            <wp:effectExtent l="0" t="0" r="12065" b="5715"/>
            <wp:docPr id="4" name="图片 4" descr="0831实景三维制作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831实景三维制作范围"/>
                    <pic:cNvPicPr>
                      <a:picLocks noChangeAspect="1"/>
                    </pic:cNvPicPr>
                  </pic:nvPicPr>
                  <pic:blipFill>
                    <a:blip r:embed="rId26"/>
                    <a:srcRect t="2945" r="1500" b="6417"/>
                    <a:stretch>
                      <a:fillRect/>
                    </a:stretch>
                  </pic:blipFill>
                  <pic:spPr>
                    <a:xfrm>
                      <a:off x="0" y="0"/>
                      <a:ext cx="6175375" cy="4505325"/>
                    </a:xfrm>
                    <a:prstGeom prst="rect">
                      <a:avLst/>
                    </a:prstGeom>
                  </pic:spPr>
                </pic:pic>
              </a:graphicData>
            </a:graphic>
          </wp:inline>
        </w:drawing>
      </w:r>
    </w:p>
    <w:sectPr w:rsidR="00302972" w:rsidSect="00233E3E">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E8" w:rsidRDefault="00894CE8">
      <w:r>
        <w:separator/>
      </w:r>
    </w:p>
  </w:endnote>
  <w:endnote w:type="continuationSeparator" w:id="0">
    <w:p w:rsidR="00894CE8" w:rsidRDefault="0089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894CE8">
    <w:pPr>
      <w:pStyle w:val="a8"/>
      <w:jc w:val="center"/>
    </w:pPr>
    <w:sdt>
      <w:sdtPr>
        <w:id w:val="-430206431"/>
      </w:sdtPr>
      <w:sdtEndPr/>
      <w:sdtContent/>
    </w:sdt>
  </w:p>
  <w:p w:rsidR="00302972" w:rsidRDefault="00302972">
    <w:pPr>
      <w:pStyle w:val="a8"/>
      <w:tabs>
        <w:tab w:val="clear" w:pos="4153"/>
        <w:tab w:val="clear" w:pos="8306"/>
        <w:tab w:val="left" w:pos="277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894CE8">
    <w:pPr>
      <w:pStyle w:val="a8"/>
      <w:jc w:val="center"/>
    </w:pPr>
    <w:sdt>
      <w:sdtPr>
        <w:id w:val="301659575"/>
      </w:sdtPr>
      <w:sdtEndPr/>
      <w:sdtContent/>
    </w:sdt>
  </w:p>
  <w:p w:rsidR="00302972" w:rsidRDefault="00302972">
    <w:pPr>
      <w:pStyle w:val="a8"/>
      <w:tabs>
        <w:tab w:val="clear" w:pos="4153"/>
        <w:tab w:val="clear" w:pos="8306"/>
        <w:tab w:val="left" w:pos="277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302972">
    <w:pPr>
      <w:pStyle w:val="a8"/>
      <w:jc w:val="center"/>
    </w:pPr>
  </w:p>
  <w:p w:rsidR="00302972" w:rsidRDefault="00302972">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pStyle w:val="a8"/>
      <w:jc w:val="center"/>
    </w:pPr>
    <w:r>
      <w:rPr>
        <w:noProof/>
      </w:rPr>
      <mc:AlternateContent>
        <mc:Choice Requires="wps">
          <w:drawing>
            <wp:anchor distT="0" distB="0" distL="114300" distR="114300" simplePos="0" relativeHeight="251813888" behindDoc="0" locked="0" layoutInCell="1" allowOverlap="1" wp14:anchorId="28892B82" wp14:editId="3156F2A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972" w:rsidRDefault="009F0CA9">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813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02972" w:rsidRDefault="009F0CA9">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w10:wrap anchorx="margin"/>
            </v:shape>
          </w:pict>
        </mc:Fallback>
      </mc:AlternateContent>
    </w:r>
    <w:sdt>
      <w:sdtPr>
        <w:id w:val="-1829129609"/>
      </w:sdtPr>
      <w:sdtEndPr/>
      <w:sdtContent/>
    </w:sdt>
  </w:p>
  <w:p w:rsidR="00302972" w:rsidRDefault="00302972">
    <w:pPr>
      <w:pStyle w:val="a8"/>
      <w:tabs>
        <w:tab w:val="clear" w:pos="4153"/>
        <w:tab w:val="clear" w:pos="8306"/>
        <w:tab w:val="left" w:pos="277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pStyle w:val="a8"/>
      <w:jc w:val="center"/>
    </w:pPr>
    <w:r>
      <w:rPr>
        <w:noProof/>
      </w:rPr>
      <mc:AlternateContent>
        <mc:Choice Requires="wps">
          <w:drawing>
            <wp:anchor distT="0" distB="0" distL="114300" distR="114300" simplePos="0" relativeHeight="251892736" behindDoc="0" locked="0" layoutInCell="1" allowOverlap="1" wp14:anchorId="6FA7644D" wp14:editId="03BFDF4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972" w:rsidRDefault="009F0CA9">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E758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892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02972" w:rsidRDefault="009F0CA9">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E758E">
                      <w:rPr>
                        <w:noProof/>
                      </w:rPr>
                      <w:t>1</w:t>
                    </w:r>
                    <w:r>
                      <w:rPr>
                        <w:rFonts w:hint="eastAsia"/>
                      </w:rPr>
                      <w:fldChar w:fldCharType="end"/>
                    </w:r>
                  </w:p>
                </w:txbxContent>
              </v:textbox>
              <w10:wrap anchorx="margin"/>
            </v:shape>
          </w:pict>
        </mc:Fallback>
      </mc:AlternateContent>
    </w:r>
  </w:p>
  <w:p w:rsidR="00302972" w:rsidRDefault="00302972">
    <w:pPr>
      <w:pStyle w:val="a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pStyle w:val="a8"/>
      <w:jc w:val="center"/>
    </w:pPr>
    <w:r>
      <w:rPr>
        <w:noProof/>
      </w:rPr>
      <mc:AlternateContent>
        <mc:Choice Requires="wps">
          <w:drawing>
            <wp:anchor distT="0" distB="0" distL="114300" distR="114300" simplePos="0" relativeHeight="251673600" behindDoc="0" locked="0" layoutInCell="1" allowOverlap="1" wp14:anchorId="72E65414" wp14:editId="09346B92">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972" w:rsidRDefault="009F0CA9">
                          <w:pPr>
                            <w:pStyle w:val="a8"/>
                          </w:pPr>
                          <w:r>
                            <w:fldChar w:fldCharType="begin"/>
                          </w:r>
                          <w:r>
                            <w:instrText xml:space="preserve"> PAGE  \* MERGEFORMAT </w:instrText>
                          </w:r>
                          <w:r>
                            <w:fldChar w:fldCharType="separate"/>
                          </w:r>
                          <w:r w:rsidR="007E758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filled="f" stroked="f" strokeweight=".5pt">
              <v:textbox style="mso-fit-shape-to-text:t" inset="0,0,0,0">
                <w:txbxContent>
                  <w:p w:rsidR="00302972" w:rsidRDefault="009F0CA9">
                    <w:pPr>
                      <w:pStyle w:val="a8"/>
                    </w:pPr>
                    <w:r>
                      <w:fldChar w:fldCharType="begin"/>
                    </w:r>
                    <w:r>
                      <w:instrText xml:space="preserve"> PAGE  \* MERGEFORMAT </w:instrText>
                    </w:r>
                    <w:r>
                      <w:fldChar w:fldCharType="separate"/>
                    </w:r>
                    <w:r w:rsidR="007E758E">
                      <w:rPr>
                        <w:noProof/>
                      </w:rPr>
                      <w:t>2</w:t>
                    </w:r>
                    <w:r>
                      <w:fldChar w:fldCharType="end"/>
                    </w:r>
                  </w:p>
                </w:txbxContent>
              </v:textbox>
              <w10:wrap anchorx="margin"/>
            </v:shape>
          </w:pict>
        </mc:Fallback>
      </mc:AlternateContent>
    </w:r>
  </w:p>
  <w:p w:rsidR="00302972" w:rsidRDefault="00302972">
    <w:pPr>
      <w:pStyle w:val="a8"/>
      <w:tabs>
        <w:tab w:val="clear" w:pos="4153"/>
        <w:tab w:val="clear" w:pos="8306"/>
        <w:tab w:val="left" w:pos="277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pStyle w:val="a8"/>
      <w:jc w:val="center"/>
    </w:pPr>
    <w:r>
      <w:rPr>
        <w:noProof/>
      </w:rPr>
      <mc:AlternateContent>
        <mc:Choice Requires="wps">
          <w:drawing>
            <wp:anchor distT="0" distB="0" distL="114300" distR="114300" simplePos="0" relativeHeight="251722752" behindDoc="0" locked="0" layoutInCell="1" allowOverlap="1" wp14:anchorId="3B0F6D85" wp14:editId="59E96AF8">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972" w:rsidRDefault="009F0CA9">
                          <w:pPr>
                            <w:pStyle w:val="a8"/>
                          </w:pPr>
                          <w:r>
                            <w:fldChar w:fldCharType="begin"/>
                          </w:r>
                          <w:r>
                            <w:instrText xml:space="preserve"> PAGE  \* MERGEFORMAT </w:instrText>
                          </w:r>
                          <w:r>
                            <w:fldChar w:fldCharType="separate"/>
                          </w:r>
                          <w:r w:rsidR="007E758E">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722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9A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h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7Wu9AZQIAABMFAAAOAAAAAAAAAAAAAAAAAC4CAABkcnMvZTJvRG9j&#10;LnhtbFBLAQItABQABgAIAAAAIQBxqtG51wAAAAUBAAAPAAAAAAAAAAAAAAAAAL8EAABkcnMvZG93&#10;bnJldi54bWxQSwUGAAAAAAQABADzAAAAwwUAAAAA&#10;" filled="f" stroked="f" strokeweight=".5pt">
              <v:textbox style="mso-fit-shape-to-text:t" inset="0,0,0,0">
                <w:txbxContent>
                  <w:p w:rsidR="00302972" w:rsidRDefault="009F0CA9">
                    <w:pPr>
                      <w:pStyle w:val="a8"/>
                    </w:pPr>
                    <w:r>
                      <w:fldChar w:fldCharType="begin"/>
                    </w:r>
                    <w:r>
                      <w:instrText xml:space="preserve"> PAGE  \* MERGEFORMAT </w:instrText>
                    </w:r>
                    <w:r>
                      <w:fldChar w:fldCharType="separate"/>
                    </w:r>
                    <w:r w:rsidR="007E758E">
                      <w:rPr>
                        <w:noProof/>
                      </w:rPr>
                      <w:t>29</w:t>
                    </w:r>
                    <w:r>
                      <w:fldChar w:fldCharType="end"/>
                    </w:r>
                  </w:p>
                </w:txbxContent>
              </v:textbox>
              <w10:wrap anchorx="margin"/>
            </v:shape>
          </w:pict>
        </mc:Fallback>
      </mc:AlternateContent>
    </w:r>
    <w:sdt>
      <w:sdtPr>
        <w:id w:val="2037225750"/>
      </w:sdtPr>
      <w:sdtEndPr/>
      <w:sdtContent/>
    </w:sdt>
  </w:p>
  <w:p w:rsidR="00302972" w:rsidRDefault="00302972">
    <w:pPr>
      <w:pStyle w:val="a8"/>
      <w:tabs>
        <w:tab w:val="clear" w:pos="4153"/>
        <w:tab w:val="clear" w:pos="8306"/>
        <w:tab w:val="left" w:pos="2778"/>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pStyle w:val="a8"/>
      <w:jc w:val="center"/>
    </w:pPr>
    <w:r>
      <w:rPr>
        <w:noProof/>
      </w:rPr>
      <mc:AlternateContent>
        <mc:Choice Requires="wps">
          <w:drawing>
            <wp:anchor distT="0" distB="0" distL="114300" distR="114300" simplePos="0" relativeHeight="251729920" behindDoc="0" locked="0" layoutInCell="1" allowOverlap="1" wp14:anchorId="6AB99C42" wp14:editId="6DAC8CF4">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972" w:rsidRDefault="009F0CA9">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E758E">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0" type="#_x0000_t202" style="position:absolute;left:0;text-align:left;margin-left:0;margin-top:0;width:2in;height:2in;z-index:251729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z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HnHmhEWP7r59vfv+8+7HFwYeAOp8nEPv2kMz9S+pR6NHfgQz193rYPMXFTHIAfV2D6/q&#10;E5PZaDadzSYQScjGH/iv7s19iOmVIssyUfOA/hVYxeYypkF1VMnRHF20xpQeGse6mh8fvZgUg70E&#10;zo1DjFzEkGyh0tao7MG4d0qj/pJzZpTJU2cmsI3AzAgplUul3OIJ2llLI+xjDHf62VSVqXyM8d6i&#10;RCaX9sa2dRRKvQ/Sbj6NKetBf0RgqDtDkPpVXxr/f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LqT/zZQIAABMFAAAOAAAAAAAAAAAAAAAAAC4CAABkcnMvZTJvRG9j&#10;LnhtbFBLAQItABQABgAIAAAAIQBxqtG51wAAAAUBAAAPAAAAAAAAAAAAAAAAAL8EAABkcnMvZG93&#10;bnJldi54bWxQSwUGAAAAAAQABADzAAAAwwUAAAAA&#10;" filled="f" stroked="f" strokeweight=".5pt">
              <v:textbox style="mso-fit-shape-to-text:t" inset="0,0,0,0">
                <w:txbxContent>
                  <w:p w:rsidR="00302972" w:rsidRDefault="009F0CA9">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sidR="007E758E">
                      <w:rPr>
                        <w:noProof/>
                      </w:rPr>
                      <w:t>28</w:t>
                    </w:r>
                    <w:r>
                      <w:rPr>
                        <w:rFonts w:hint="eastAsia"/>
                      </w:rPr>
                      <w:fldChar w:fldCharType="end"/>
                    </w:r>
                  </w:p>
                </w:txbxContent>
              </v:textbox>
              <w10:wrap anchorx="margin"/>
            </v:shape>
          </w:pict>
        </mc:Fallback>
      </mc:AlternateContent>
    </w:r>
  </w:p>
  <w:p w:rsidR="00302972" w:rsidRDefault="00302972">
    <w:pPr>
      <w:pStyle w:val="a8"/>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pStyle w:val="a8"/>
      <w:jc w:val="center"/>
    </w:pPr>
    <w:r>
      <w:rPr>
        <w:noProof/>
      </w:rPr>
      <mc:AlternateContent>
        <mc:Choice Requires="wps">
          <w:drawing>
            <wp:anchor distT="0" distB="0" distL="114300" distR="114300" simplePos="0" relativeHeight="251661312" behindDoc="0" locked="0" layoutInCell="1" allowOverlap="1" wp14:anchorId="0FA86BF2" wp14:editId="4B41EDC4">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2972" w:rsidRDefault="009F0CA9">
                          <w:pPr>
                            <w:pStyle w:val="a8"/>
                          </w:pPr>
                          <w:r>
                            <w:fldChar w:fldCharType="begin"/>
                          </w:r>
                          <w:r>
                            <w:instrText xml:space="preserve"> PAGE  \* MERGEFORMAT </w:instrText>
                          </w:r>
                          <w:r>
                            <w:fldChar w:fldCharType="separate"/>
                          </w:r>
                          <w:r w:rsidR="007E758E">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QIAABEFAAAOAAAAZHJzL2Uyb0RvYy54bWysVE1uEzEU3iNxB8t7OmlRqz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0+sZQIAABEFAAAOAAAAAAAAAAAAAAAAAC4CAABkcnMvZTJvRG9j&#10;LnhtbFBLAQItABQABgAIAAAAIQBxqtG51wAAAAUBAAAPAAAAAAAAAAAAAAAAAL8EAABkcnMvZG93&#10;bnJldi54bWxQSwUGAAAAAAQABADzAAAAwwUAAAAA&#10;" filled="f" stroked="f" strokeweight=".5pt">
              <v:textbox style="mso-fit-shape-to-text:t" inset="0,0,0,0">
                <w:txbxContent>
                  <w:p w:rsidR="00302972" w:rsidRDefault="009F0CA9">
                    <w:pPr>
                      <w:pStyle w:val="a8"/>
                    </w:pPr>
                    <w:r>
                      <w:fldChar w:fldCharType="begin"/>
                    </w:r>
                    <w:r>
                      <w:instrText xml:space="preserve"> PAGE  \* MERGEFORMAT </w:instrText>
                    </w:r>
                    <w:r>
                      <w:fldChar w:fldCharType="separate"/>
                    </w:r>
                    <w:r w:rsidR="007E758E">
                      <w:rPr>
                        <w:noProof/>
                      </w:rPr>
                      <w:t>30</w:t>
                    </w:r>
                    <w:r>
                      <w:fldChar w:fldCharType="end"/>
                    </w:r>
                  </w:p>
                </w:txbxContent>
              </v:textbox>
              <w10:wrap anchorx="margin"/>
            </v:shape>
          </w:pict>
        </mc:Fallback>
      </mc:AlternateContent>
    </w:r>
    <w:sdt>
      <w:sdtPr>
        <w:id w:val="140322637"/>
      </w:sdtPr>
      <w:sdtEndPr/>
      <w:sdtContent/>
    </w:sdt>
  </w:p>
  <w:p w:rsidR="00302972" w:rsidRDefault="00302972">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E8" w:rsidRDefault="00894CE8">
      <w:r>
        <w:separator/>
      </w:r>
    </w:p>
  </w:footnote>
  <w:footnote w:type="continuationSeparator" w:id="0">
    <w:p w:rsidR="00894CE8" w:rsidRDefault="00894CE8">
      <w:r>
        <w:continuationSeparator/>
      </w:r>
    </w:p>
  </w:footnote>
  <w:footnote w:id="1">
    <w:p w:rsidR="00302972" w:rsidRDefault="009F0CA9">
      <w:pPr>
        <w:pStyle w:val="aa"/>
        <w:rPr>
          <w:rFonts w:ascii="仿宋" w:eastAsia="仿宋" w:hAnsi="仿宋" w:cs="仿宋"/>
        </w:rPr>
      </w:pPr>
      <w:r>
        <w:rPr>
          <w:rStyle w:val="af4"/>
        </w:rPr>
        <w:footnoteRef/>
      </w:r>
      <w:r>
        <w:t xml:space="preserve"> </w:t>
      </w:r>
      <w:r>
        <w:rPr>
          <w:rFonts w:hint="eastAsia"/>
        </w:rPr>
        <w:t>CORS:</w:t>
      </w:r>
      <w:r>
        <w:rPr>
          <w:rFonts w:ascii="仿宋" w:eastAsia="仿宋" w:hAnsi="仿宋" w:cs="仿宋" w:hint="eastAsia"/>
        </w:rPr>
        <w:t>连续运行参考站</w:t>
      </w:r>
    </w:p>
  </w:footnote>
  <w:footnote w:id="2">
    <w:p w:rsidR="00302972" w:rsidRDefault="009F0CA9">
      <w:pPr>
        <w:pStyle w:val="aa"/>
        <w:rPr>
          <w:rFonts w:ascii="仿宋" w:eastAsia="仿宋" w:hAnsi="仿宋" w:cs="仿宋"/>
          <w:szCs w:val="18"/>
        </w:rPr>
      </w:pPr>
      <w:r>
        <w:rPr>
          <w:rStyle w:val="af4"/>
          <w:rFonts w:ascii="仿宋" w:eastAsia="仿宋" w:hAnsi="仿宋" w:cs="仿宋" w:hint="eastAsia"/>
          <w:szCs w:val="18"/>
        </w:rPr>
        <w:footnoteRef/>
      </w:r>
      <w:r>
        <w:rPr>
          <w:rFonts w:ascii="仿宋" w:eastAsia="仿宋" w:hAnsi="仿宋" w:cs="仿宋" w:hint="eastAsia"/>
          <w:szCs w:val="18"/>
        </w:rPr>
        <w:t xml:space="preserve"> </w:t>
      </w:r>
      <w:proofErr w:type="gramStart"/>
      <w:r>
        <w:rPr>
          <w:rFonts w:ascii="仿宋" w:eastAsia="仿宋" w:hAnsi="仿宋" w:cs="仿宋" w:hint="eastAsia"/>
          <w:color w:val="333333"/>
          <w:szCs w:val="18"/>
          <w:shd w:val="clear" w:color="auto" w:fill="FFFFFF"/>
        </w:rPr>
        <w:t>一屏三</w:t>
      </w:r>
      <w:proofErr w:type="gramEnd"/>
      <w:r>
        <w:rPr>
          <w:rFonts w:ascii="仿宋" w:eastAsia="仿宋" w:hAnsi="仿宋" w:cs="仿宋" w:hint="eastAsia"/>
          <w:color w:val="333333"/>
          <w:szCs w:val="18"/>
          <w:shd w:val="clear" w:color="auto" w:fill="FFFFFF"/>
        </w:rPr>
        <w:t>山、一带五廊：即伏牛山—外方山组成的生态屏障，箕山、平顶山、桐柏山低山丘陵地区水源涵养林，南水北调总干渠生态带，沙河、北汝河、</w:t>
      </w:r>
      <w:proofErr w:type="gramStart"/>
      <w:r>
        <w:rPr>
          <w:rFonts w:ascii="仿宋" w:eastAsia="仿宋" w:hAnsi="仿宋" w:cs="仿宋" w:hint="eastAsia"/>
          <w:color w:val="333333"/>
          <w:szCs w:val="18"/>
          <w:shd w:val="clear" w:color="auto" w:fill="FFFFFF"/>
        </w:rPr>
        <w:t>澧</w:t>
      </w:r>
      <w:proofErr w:type="gramEnd"/>
      <w:r>
        <w:rPr>
          <w:rFonts w:ascii="仿宋" w:eastAsia="仿宋" w:hAnsi="仿宋" w:cs="仿宋" w:hint="eastAsia"/>
          <w:color w:val="333333"/>
          <w:szCs w:val="18"/>
          <w:shd w:val="clear" w:color="auto" w:fill="FFFFFF"/>
        </w:rPr>
        <w:t>河、甘江河、滚河生态廊道</w:t>
      </w:r>
      <w:r>
        <w:rPr>
          <w:rFonts w:ascii="仿宋" w:eastAsia="仿宋" w:hAnsi="仿宋" w:cs="仿宋" w:hint="eastAsia"/>
          <w:szCs w:val="18"/>
        </w:rPr>
        <w:t>。</w:t>
      </w:r>
    </w:p>
  </w:footnote>
  <w:footnote w:id="3">
    <w:p w:rsidR="00302972" w:rsidRDefault="009F0CA9">
      <w:pPr>
        <w:pStyle w:val="aa"/>
      </w:pPr>
      <w:r>
        <w:rPr>
          <w:rStyle w:val="af4"/>
        </w:rPr>
        <w:footnoteRef/>
      </w:r>
      <w:r>
        <w:t xml:space="preserve"> </w:t>
      </w:r>
      <w:r>
        <w:rPr>
          <w:rFonts w:hint="eastAsia"/>
        </w:rPr>
        <w:t>3D</w:t>
      </w:r>
      <w:r>
        <w:rPr>
          <w:rFonts w:hint="eastAsia"/>
        </w:rPr>
        <w:t>：</w:t>
      </w:r>
      <w:r>
        <w:rPr>
          <w:rFonts w:ascii="仿宋" w:eastAsia="仿宋" w:hAnsi="仿宋" w:cs="仿宋" w:hint="eastAsia"/>
        </w:rPr>
        <w:t>是指DLG数字线划图，DEM数字高程模型，DOM数字正射影像。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302972">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widowControl/>
      <w:pBdr>
        <w:bottom w:val="single" w:sz="4" w:space="0" w:color="auto"/>
      </w:pBdr>
      <w:spacing w:line="450" w:lineRule="atLeast"/>
      <w:jc w:val="center"/>
    </w:pPr>
    <w:r>
      <w:rPr>
        <w:rFonts w:ascii="仿宋" w:eastAsia="仿宋" w:hAnsi="仿宋" w:cs="仿宋" w:hint="eastAsia"/>
        <w:color w:val="000000" w:themeColor="text1"/>
        <w:spacing w:val="-20"/>
        <w:kern w:val="0"/>
        <w:sz w:val="24"/>
        <w:szCs w:val="24"/>
      </w:rPr>
      <w:t>平顶山市基础测绘“十四五”规划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302972">
    <w:pPr>
      <w:pStyle w:val="a9"/>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302972">
    <w:pPr>
      <w:widowControl/>
      <w:spacing w:line="450" w:lineRule="atLeast"/>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72" w:rsidRDefault="009F0CA9">
    <w:pPr>
      <w:widowControl/>
      <w:pBdr>
        <w:bottom w:val="single" w:sz="4" w:space="0" w:color="auto"/>
      </w:pBdr>
      <w:spacing w:line="450" w:lineRule="atLeast"/>
      <w:jc w:val="center"/>
    </w:pPr>
    <w:r>
      <w:rPr>
        <w:rFonts w:ascii="仿宋" w:eastAsia="仿宋" w:hAnsi="仿宋" w:cs="仿宋" w:hint="eastAsia"/>
        <w:color w:val="000000" w:themeColor="text1"/>
        <w:spacing w:val="-20"/>
        <w:kern w:val="0"/>
        <w:sz w:val="24"/>
        <w:szCs w:val="24"/>
      </w:rPr>
      <w:t>平顶山市</w:t>
    </w:r>
    <w:r w:rsidR="007E758E">
      <w:rPr>
        <w:rFonts w:ascii="仿宋" w:eastAsia="仿宋" w:hAnsi="仿宋" w:cs="仿宋" w:hint="eastAsia"/>
        <w:color w:val="000000" w:themeColor="text1"/>
        <w:spacing w:val="-20"/>
        <w:kern w:val="0"/>
        <w:sz w:val="24"/>
        <w:szCs w:val="24"/>
      </w:rPr>
      <w:t>“十四五”</w:t>
    </w:r>
    <w:r>
      <w:rPr>
        <w:rFonts w:ascii="仿宋" w:eastAsia="仿宋" w:hAnsi="仿宋" w:cs="仿宋" w:hint="eastAsia"/>
        <w:color w:val="000000" w:themeColor="text1"/>
        <w:spacing w:val="-20"/>
        <w:kern w:val="0"/>
        <w:sz w:val="24"/>
        <w:szCs w:val="24"/>
      </w:rPr>
      <w:t>基础测绘规划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3E" w:rsidRPr="00233E3E" w:rsidRDefault="00233E3E" w:rsidP="00233E3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00665"/>
    <w:multiLevelType w:val="singleLevel"/>
    <w:tmpl w:val="83300665"/>
    <w:lvl w:ilvl="0">
      <w:start w:val="1"/>
      <w:numFmt w:val="decimal"/>
      <w:suff w:val="space"/>
      <w:lvlText w:val="%1."/>
      <w:lvlJc w:val="left"/>
      <w:pPr>
        <w:ind w:left="160" w:firstLine="0"/>
      </w:pPr>
    </w:lvl>
  </w:abstractNum>
  <w:abstractNum w:abstractNumId="1">
    <w:nsid w:val="9E9132F1"/>
    <w:multiLevelType w:val="singleLevel"/>
    <w:tmpl w:val="9E9132F1"/>
    <w:lvl w:ilvl="0">
      <w:start w:val="1"/>
      <w:numFmt w:val="decimal"/>
      <w:suff w:val="space"/>
      <w:lvlText w:val="%1."/>
      <w:lvlJc w:val="left"/>
    </w:lvl>
  </w:abstractNum>
  <w:abstractNum w:abstractNumId="2">
    <w:nsid w:val="D3E93ED6"/>
    <w:multiLevelType w:val="singleLevel"/>
    <w:tmpl w:val="D3E93ED6"/>
    <w:lvl w:ilvl="0">
      <w:start w:val="1"/>
      <w:numFmt w:val="decimal"/>
      <w:suff w:val="space"/>
      <w:lvlText w:val="%1."/>
      <w:lvlJc w:val="left"/>
    </w:lvl>
  </w:abstractNum>
  <w:abstractNum w:abstractNumId="3">
    <w:nsid w:val="70917526"/>
    <w:multiLevelType w:val="singleLevel"/>
    <w:tmpl w:val="70917526"/>
    <w:lvl w:ilvl="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4"/>
    <w:rsid w:val="000010A7"/>
    <w:rsid w:val="0000145B"/>
    <w:rsid w:val="000026D9"/>
    <w:rsid w:val="00002A38"/>
    <w:rsid w:val="00004924"/>
    <w:rsid w:val="00004E5F"/>
    <w:rsid w:val="000055B1"/>
    <w:rsid w:val="00006559"/>
    <w:rsid w:val="00006F62"/>
    <w:rsid w:val="00006FAB"/>
    <w:rsid w:val="000074AD"/>
    <w:rsid w:val="00007F2B"/>
    <w:rsid w:val="00010031"/>
    <w:rsid w:val="00010E39"/>
    <w:rsid w:val="00011200"/>
    <w:rsid w:val="00012127"/>
    <w:rsid w:val="000123EB"/>
    <w:rsid w:val="00012540"/>
    <w:rsid w:val="0001256D"/>
    <w:rsid w:val="000132FE"/>
    <w:rsid w:val="000150BF"/>
    <w:rsid w:val="000157E8"/>
    <w:rsid w:val="0001590E"/>
    <w:rsid w:val="00015D3A"/>
    <w:rsid w:val="00015ED4"/>
    <w:rsid w:val="0001637E"/>
    <w:rsid w:val="00016505"/>
    <w:rsid w:val="000167A0"/>
    <w:rsid w:val="00016ACB"/>
    <w:rsid w:val="00016CB7"/>
    <w:rsid w:val="00020A3F"/>
    <w:rsid w:val="00021746"/>
    <w:rsid w:val="00021DD8"/>
    <w:rsid w:val="00022998"/>
    <w:rsid w:val="00022ECE"/>
    <w:rsid w:val="0002306A"/>
    <w:rsid w:val="0002494A"/>
    <w:rsid w:val="00024A29"/>
    <w:rsid w:val="00025307"/>
    <w:rsid w:val="00025BCB"/>
    <w:rsid w:val="00026381"/>
    <w:rsid w:val="000273C5"/>
    <w:rsid w:val="00031413"/>
    <w:rsid w:val="0003160B"/>
    <w:rsid w:val="000319FF"/>
    <w:rsid w:val="000320E3"/>
    <w:rsid w:val="000321F4"/>
    <w:rsid w:val="00032BF4"/>
    <w:rsid w:val="000330D0"/>
    <w:rsid w:val="000332C3"/>
    <w:rsid w:val="0003375D"/>
    <w:rsid w:val="00035776"/>
    <w:rsid w:val="00035A82"/>
    <w:rsid w:val="00036704"/>
    <w:rsid w:val="00036A2F"/>
    <w:rsid w:val="00036E68"/>
    <w:rsid w:val="0003746E"/>
    <w:rsid w:val="00037C33"/>
    <w:rsid w:val="00037F2C"/>
    <w:rsid w:val="00040A87"/>
    <w:rsid w:val="00040E22"/>
    <w:rsid w:val="000415AF"/>
    <w:rsid w:val="0004198E"/>
    <w:rsid w:val="00042065"/>
    <w:rsid w:val="0004243D"/>
    <w:rsid w:val="00042671"/>
    <w:rsid w:val="0004275E"/>
    <w:rsid w:val="000435C8"/>
    <w:rsid w:val="000435EA"/>
    <w:rsid w:val="00043938"/>
    <w:rsid w:val="00043F30"/>
    <w:rsid w:val="00044714"/>
    <w:rsid w:val="00045643"/>
    <w:rsid w:val="000464AE"/>
    <w:rsid w:val="00046744"/>
    <w:rsid w:val="00046DC7"/>
    <w:rsid w:val="00047039"/>
    <w:rsid w:val="00050D26"/>
    <w:rsid w:val="00051AE4"/>
    <w:rsid w:val="00051B6B"/>
    <w:rsid w:val="00052024"/>
    <w:rsid w:val="0005234E"/>
    <w:rsid w:val="000539B0"/>
    <w:rsid w:val="00054327"/>
    <w:rsid w:val="000544FA"/>
    <w:rsid w:val="000549BB"/>
    <w:rsid w:val="00054A07"/>
    <w:rsid w:val="00054E05"/>
    <w:rsid w:val="000563DB"/>
    <w:rsid w:val="00056763"/>
    <w:rsid w:val="00056FB7"/>
    <w:rsid w:val="00057AEC"/>
    <w:rsid w:val="00057DB5"/>
    <w:rsid w:val="0006079A"/>
    <w:rsid w:val="000607DC"/>
    <w:rsid w:val="000611AB"/>
    <w:rsid w:val="000614FF"/>
    <w:rsid w:val="0006161C"/>
    <w:rsid w:val="00061C7D"/>
    <w:rsid w:val="00061FB0"/>
    <w:rsid w:val="0006234C"/>
    <w:rsid w:val="00062BFF"/>
    <w:rsid w:val="0006331D"/>
    <w:rsid w:val="0006461D"/>
    <w:rsid w:val="00064E6A"/>
    <w:rsid w:val="00065017"/>
    <w:rsid w:val="00065DA8"/>
    <w:rsid w:val="00066A64"/>
    <w:rsid w:val="00067704"/>
    <w:rsid w:val="0006794C"/>
    <w:rsid w:val="0007002B"/>
    <w:rsid w:val="00071479"/>
    <w:rsid w:val="000715CF"/>
    <w:rsid w:val="00071681"/>
    <w:rsid w:val="00071745"/>
    <w:rsid w:val="000722B0"/>
    <w:rsid w:val="00072529"/>
    <w:rsid w:val="00072605"/>
    <w:rsid w:val="000735D1"/>
    <w:rsid w:val="00073703"/>
    <w:rsid w:val="00074CC3"/>
    <w:rsid w:val="0007566B"/>
    <w:rsid w:val="0007576A"/>
    <w:rsid w:val="00075773"/>
    <w:rsid w:val="00075E20"/>
    <w:rsid w:val="00076CAA"/>
    <w:rsid w:val="00077D73"/>
    <w:rsid w:val="000803CB"/>
    <w:rsid w:val="00080507"/>
    <w:rsid w:val="000808B1"/>
    <w:rsid w:val="00080FF0"/>
    <w:rsid w:val="00081862"/>
    <w:rsid w:val="000819BD"/>
    <w:rsid w:val="0008231F"/>
    <w:rsid w:val="0008360C"/>
    <w:rsid w:val="000838E7"/>
    <w:rsid w:val="00083DA6"/>
    <w:rsid w:val="000842E6"/>
    <w:rsid w:val="00084917"/>
    <w:rsid w:val="00085C29"/>
    <w:rsid w:val="000861C6"/>
    <w:rsid w:val="000862CA"/>
    <w:rsid w:val="000864B8"/>
    <w:rsid w:val="00086A91"/>
    <w:rsid w:val="00090A9C"/>
    <w:rsid w:val="0009188E"/>
    <w:rsid w:val="000923FE"/>
    <w:rsid w:val="000925E7"/>
    <w:rsid w:val="00092843"/>
    <w:rsid w:val="0009284E"/>
    <w:rsid w:val="00092F1E"/>
    <w:rsid w:val="000936FB"/>
    <w:rsid w:val="00093921"/>
    <w:rsid w:val="00093BE3"/>
    <w:rsid w:val="00093ECE"/>
    <w:rsid w:val="00094550"/>
    <w:rsid w:val="000956FC"/>
    <w:rsid w:val="00097397"/>
    <w:rsid w:val="000A022B"/>
    <w:rsid w:val="000A0508"/>
    <w:rsid w:val="000A0D20"/>
    <w:rsid w:val="000A16D7"/>
    <w:rsid w:val="000A1859"/>
    <w:rsid w:val="000A2250"/>
    <w:rsid w:val="000A2ED2"/>
    <w:rsid w:val="000A357F"/>
    <w:rsid w:val="000A3A87"/>
    <w:rsid w:val="000A423B"/>
    <w:rsid w:val="000A4A62"/>
    <w:rsid w:val="000A5B0A"/>
    <w:rsid w:val="000A7534"/>
    <w:rsid w:val="000A7C75"/>
    <w:rsid w:val="000B1427"/>
    <w:rsid w:val="000B1904"/>
    <w:rsid w:val="000B20B6"/>
    <w:rsid w:val="000B26BF"/>
    <w:rsid w:val="000B2FA2"/>
    <w:rsid w:val="000B349B"/>
    <w:rsid w:val="000B34CB"/>
    <w:rsid w:val="000B366E"/>
    <w:rsid w:val="000B3AB3"/>
    <w:rsid w:val="000B438A"/>
    <w:rsid w:val="000B5EC4"/>
    <w:rsid w:val="000B60B7"/>
    <w:rsid w:val="000B7933"/>
    <w:rsid w:val="000C0240"/>
    <w:rsid w:val="000C1B0C"/>
    <w:rsid w:val="000C2216"/>
    <w:rsid w:val="000C3799"/>
    <w:rsid w:val="000C5118"/>
    <w:rsid w:val="000C5352"/>
    <w:rsid w:val="000C56D7"/>
    <w:rsid w:val="000C5DCF"/>
    <w:rsid w:val="000C6BA1"/>
    <w:rsid w:val="000C789A"/>
    <w:rsid w:val="000C7F40"/>
    <w:rsid w:val="000D1B07"/>
    <w:rsid w:val="000D1BBE"/>
    <w:rsid w:val="000D283E"/>
    <w:rsid w:val="000D2C42"/>
    <w:rsid w:val="000D2CF6"/>
    <w:rsid w:val="000D3B16"/>
    <w:rsid w:val="000D40ED"/>
    <w:rsid w:val="000D464A"/>
    <w:rsid w:val="000D4941"/>
    <w:rsid w:val="000D5C40"/>
    <w:rsid w:val="000D6695"/>
    <w:rsid w:val="000D6976"/>
    <w:rsid w:val="000D7680"/>
    <w:rsid w:val="000E1FEE"/>
    <w:rsid w:val="000E2E37"/>
    <w:rsid w:val="000E33C3"/>
    <w:rsid w:val="000E5520"/>
    <w:rsid w:val="000E6906"/>
    <w:rsid w:val="000E7460"/>
    <w:rsid w:val="000E7D99"/>
    <w:rsid w:val="000F0752"/>
    <w:rsid w:val="000F1784"/>
    <w:rsid w:val="000F17B0"/>
    <w:rsid w:val="000F1800"/>
    <w:rsid w:val="000F214B"/>
    <w:rsid w:val="000F2797"/>
    <w:rsid w:val="000F2F15"/>
    <w:rsid w:val="000F32E8"/>
    <w:rsid w:val="000F3595"/>
    <w:rsid w:val="000F408D"/>
    <w:rsid w:val="000F43F6"/>
    <w:rsid w:val="000F565D"/>
    <w:rsid w:val="000F5676"/>
    <w:rsid w:val="000F5898"/>
    <w:rsid w:val="000F6630"/>
    <w:rsid w:val="000F6856"/>
    <w:rsid w:val="000F6C6B"/>
    <w:rsid w:val="000F6D1E"/>
    <w:rsid w:val="000F79CC"/>
    <w:rsid w:val="000F7B21"/>
    <w:rsid w:val="000F7D9D"/>
    <w:rsid w:val="0010068B"/>
    <w:rsid w:val="00101238"/>
    <w:rsid w:val="0010194D"/>
    <w:rsid w:val="00101F40"/>
    <w:rsid w:val="00102382"/>
    <w:rsid w:val="00102666"/>
    <w:rsid w:val="00102738"/>
    <w:rsid w:val="00102BAF"/>
    <w:rsid w:val="001053AC"/>
    <w:rsid w:val="00105B85"/>
    <w:rsid w:val="001066D1"/>
    <w:rsid w:val="00106808"/>
    <w:rsid w:val="00106DE6"/>
    <w:rsid w:val="001071DE"/>
    <w:rsid w:val="00107B1E"/>
    <w:rsid w:val="0011145A"/>
    <w:rsid w:val="00111901"/>
    <w:rsid w:val="001119D2"/>
    <w:rsid w:val="00112334"/>
    <w:rsid w:val="00112924"/>
    <w:rsid w:val="00116609"/>
    <w:rsid w:val="001175AC"/>
    <w:rsid w:val="00117A9F"/>
    <w:rsid w:val="001214B7"/>
    <w:rsid w:val="001217B5"/>
    <w:rsid w:val="00122DEC"/>
    <w:rsid w:val="0012317E"/>
    <w:rsid w:val="0012379B"/>
    <w:rsid w:val="00123CBF"/>
    <w:rsid w:val="0012413F"/>
    <w:rsid w:val="00124299"/>
    <w:rsid w:val="0012494A"/>
    <w:rsid w:val="001265D9"/>
    <w:rsid w:val="001267D9"/>
    <w:rsid w:val="00126ED1"/>
    <w:rsid w:val="00127E07"/>
    <w:rsid w:val="00131A4A"/>
    <w:rsid w:val="00131F39"/>
    <w:rsid w:val="00132A0D"/>
    <w:rsid w:val="00134674"/>
    <w:rsid w:val="00134C57"/>
    <w:rsid w:val="001359CD"/>
    <w:rsid w:val="001377AC"/>
    <w:rsid w:val="001409D9"/>
    <w:rsid w:val="001413DE"/>
    <w:rsid w:val="001414AA"/>
    <w:rsid w:val="001422DD"/>
    <w:rsid w:val="001436CB"/>
    <w:rsid w:val="00144093"/>
    <w:rsid w:val="001442CC"/>
    <w:rsid w:val="001444AB"/>
    <w:rsid w:val="001448AD"/>
    <w:rsid w:val="00145884"/>
    <w:rsid w:val="001462C2"/>
    <w:rsid w:val="001470A7"/>
    <w:rsid w:val="00147727"/>
    <w:rsid w:val="00147A02"/>
    <w:rsid w:val="00147F8B"/>
    <w:rsid w:val="0015056B"/>
    <w:rsid w:val="001507BC"/>
    <w:rsid w:val="0015159A"/>
    <w:rsid w:val="001515FD"/>
    <w:rsid w:val="001520BC"/>
    <w:rsid w:val="00152425"/>
    <w:rsid w:val="00152A6B"/>
    <w:rsid w:val="00153E7A"/>
    <w:rsid w:val="001546A4"/>
    <w:rsid w:val="001548E2"/>
    <w:rsid w:val="00155B97"/>
    <w:rsid w:val="00155DE5"/>
    <w:rsid w:val="00156D7E"/>
    <w:rsid w:val="00160678"/>
    <w:rsid w:val="00160C0F"/>
    <w:rsid w:val="00162465"/>
    <w:rsid w:val="0016280C"/>
    <w:rsid w:val="00162B43"/>
    <w:rsid w:val="0016370A"/>
    <w:rsid w:val="00163A19"/>
    <w:rsid w:val="00163B80"/>
    <w:rsid w:val="00164A9B"/>
    <w:rsid w:val="00164DA1"/>
    <w:rsid w:val="00164FAA"/>
    <w:rsid w:val="0016526F"/>
    <w:rsid w:val="00165933"/>
    <w:rsid w:val="0016637E"/>
    <w:rsid w:val="00166462"/>
    <w:rsid w:val="00166C97"/>
    <w:rsid w:val="00167249"/>
    <w:rsid w:val="001678A8"/>
    <w:rsid w:val="001706DC"/>
    <w:rsid w:val="00170BB5"/>
    <w:rsid w:val="00170BEA"/>
    <w:rsid w:val="0017134C"/>
    <w:rsid w:val="00171B86"/>
    <w:rsid w:val="00172A27"/>
    <w:rsid w:val="001735FB"/>
    <w:rsid w:val="0017392D"/>
    <w:rsid w:val="00173F4F"/>
    <w:rsid w:val="001769C0"/>
    <w:rsid w:val="001800AC"/>
    <w:rsid w:val="0018049C"/>
    <w:rsid w:val="00181101"/>
    <w:rsid w:val="001827F7"/>
    <w:rsid w:val="0018469D"/>
    <w:rsid w:val="001846FE"/>
    <w:rsid w:val="00184DF6"/>
    <w:rsid w:val="00185053"/>
    <w:rsid w:val="001852F0"/>
    <w:rsid w:val="0018576C"/>
    <w:rsid w:val="00185C5C"/>
    <w:rsid w:val="001876EE"/>
    <w:rsid w:val="00187ACB"/>
    <w:rsid w:val="00190081"/>
    <w:rsid w:val="00190864"/>
    <w:rsid w:val="00190C49"/>
    <w:rsid w:val="0019316F"/>
    <w:rsid w:val="001940E5"/>
    <w:rsid w:val="001944F5"/>
    <w:rsid w:val="00194954"/>
    <w:rsid w:val="00194BAF"/>
    <w:rsid w:val="001956D6"/>
    <w:rsid w:val="001956F3"/>
    <w:rsid w:val="00195899"/>
    <w:rsid w:val="00195CA2"/>
    <w:rsid w:val="00196A7B"/>
    <w:rsid w:val="00196F33"/>
    <w:rsid w:val="00197277"/>
    <w:rsid w:val="00197E85"/>
    <w:rsid w:val="00197EC9"/>
    <w:rsid w:val="00197F0D"/>
    <w:rsid w:val="001A08A3"/>
    <w:rsid w:val="001A2987"/>
    <w:rsid w:val="001A2BAD"/>
    <w:rsid w:val="001A2EFD"/>
    <w:rsid w:val="001A35B5"/>
    <w:rsid w:val="001A49E5"/>
    <w:rsid w:val="001A5F3E"/>
    <w:rsid w:val="001A7503"/>
    <w:rsid w:val="001B09D1"/>
    <w:rsid w:val="001B0A14"/>
    <w:rsid w:val="001B0D27"/>
    <w:rsid w:val="001B350D"/>
    <w:rsid w:val="001B3978"/>
    <w:rsid w:val="001B3A39"/>
    <w:rsid w:val="001B482D"/>
    <w:rsid w:val="001B4F5C"/>
    <w:rsid w:val="001B5720"/>
    <w:rsid w:val="001B62F4"/>
    <w:rsid w:val="001B7214"/>
    <w:rsid w:val="001B7C41"/>
    <w:rsid w:val="001C0357"/>
    <w:rsid w:val="001C066C"/>
    <w:rsid w:val="001C0B4B"/>
    <w:rsid w:val="001C0ED2"/>
    <w:rsid w:val="001C121C"/>
    <w:rsid w:val="001C1F11"/>
    <w:rsid w:val="001C303C"/>
    <w:rsid w:val="001C3CB2"/>
    <w:rsid w:val="001C4DE8"/>
    <w:rsid w:val="001C52E7"/>
    <w:rsid w:val="001C58CB"/>
    <w:rsid w:val="001C5D20"/>
    <w:rsid w:val="001C5E1F"/>
    <w:rsid w:val="001C65E7"/>
    <w:rsid w:val="001C6A84"/>
    <w:rsid w:val="001C6B97"/>
    <w:rsid w:val="001C6EDC"/>
    <w:rsid w:val="001D0185"/>
    <w:rsid w:val="001D0CD7"/>
    <w:rsid w:val="001D0ED4"/>
    <w:rsid w:val="001D182E"/>
    <w:rsid w:val="001D19ED"/>
    <w:rsid w:val="001D298F"/>
    <w:rsid w:val="001D2AFE"/>
    <w:rsid w:val="001D3C7B"/>
    <w:rsid w:val="001D478F"/>
    <w:rsid w:val="001D4BA6"/>
    <w:rsid w:val="001D5422"/>
    <w:rsid w:val="001D58ED"/>
    <w:rsid w:val="001D6004"/>
    <w:rsid w:val="001D6332"/>
    <w:rsid w:val="001D660F"/>
    <w:rsid w:val="001D72DB"/>
    <w:rsid w:val="001D7CA5"/>
    <w:rsid w:val="001D7F75"/>
    <w:rsid w:val="001E0B2A"/>
    <w:rsid w:val="001E126D"/>
    <w:rsid w:val="001E1287"/>
    <w:rsid w:val="001E2C6F"/>
    <w:rsid w:val="001E2F00"/>
    <w:rsid w:val="001E427A"/>
    <w:rsid w:val="001E5876"/>
    <w:rsid w:val="001E71A4"/>
    <w:rsid w:val="001E745A"/>
    <w:rsid w:val="001E7536"/>
    <w:rsid w:val="001E77AD"/>
    <w:rsid w:val="001E7ED0"/>
    <w:rsid w:val="001F0589"/>
    <w:rsid w:val="001F06FB"/>
    <w:rsid w:val="001F1579"/>
    <w:rsid w:val="001F1970"/>
    <w:rsid w:val="001F1DBE"/>
    <w:rsid w:val="001F1FF4"/>
    <w:rsid w:val="001F2C6B"/>
    <w:rsid w:val="001F2CBE"/>
    <w:rsid w:val="001F2F6C"/>
    <w:rsid w:val="001F35C2"/>
    <w:rsid w:val="001F536B"/>
    <w:rsid w:val="001F580B"/>
    <w:rsid w:val="001F60F6"/>
    <w:rsid w:val="001F74ED"/>
    <w:rsid w:val="002003E5"/>
    <w:rsid w:val="0020061F"/>
    <w:rsid w:val="0020108D"/>
    <w:rsid w:val="00204106"/>
    <w:rsid w:val="002045E4"/>
    <w:rsid w:val="002048C9"/>
    <w:rsid w:val="00204B19"/>
    <w:rsid w:val="002051B3"/>
    <w:rsid w:val="00206A1B"/>
    <w:rsid w:val="00206F7F"/>
    <w:rsid w:val="002078D7"/>
    <w:rsid w:val="002105AB"/>
    <w:rsid w:val="002112D7"/>
    <w:rsid w:val="002116C5"/>
    <w:rsid w:val="00211757"/>
    <w:rsid w:val="002120F6"/>
    <w:rsid w:val="00212C0C"/>
    <w:rsid w:val="00213CDC"/>
    <w:rsid w:val="002148EB"/>
    <w:rsid w:val="00215063"/>
    <w:rsid w:val="002152AF"/>
    <w:rsid w:val="00215DC4"/>
    <w:rsid w:val="00215E00"/>
    <w:rsid w:val="00216CA5"/>
    <w:rsid w:val="00216FDE"/>
    <w:rsid w:val="0022183C"/>
    <w:rsid w:val="00221A17"/>
    <w:rsid w:val="00221F8F"/>
    <w:rsid w:val="00222175"/>
    <w:rsid w:val="002227F0"/>
    <w:rsid w:val="00222CBD"/>
    <w:rsid w:val="00222E33"/>
    <w:rsid w:val="002230FB"/>
    <w:rsid w:val="00223921"/>
    <w:rsid w:val="0022461A"/>
    <w:rsid w:val="00224D3E"/>
    <w:rsid w:val="002259B0"/>
    <w:rsid w:val="0022616F"/>
    <w:rsid w:val="002262EB"/>
    <w:rsid w:val="00226546"/>
    <w:rsid w:val="0022695F"/>
    <w:rsid w:val="00227019"/>
    <w:rsid w:val="00232396"/>
    <w:rsid w:val="00232618"/>
    <w:rsid w:val="00232CAC"/>
    <w:rsid w:val="00232DD4"/>
    <w:rsid w:val="0023379D"/>
    <w:rsid w:val="00233E3E"/>
    <w:rsid w:val="00233EED"/>
    <w:rsid w:val="002348E8"/>
    <w:rsid w:val="00235739"/>
    <w:rsid w:val="002364EA"/>
    <w:rsid w:val="00236568"/>
    <w:rsid w:val="0023799C"/>
    <w:rsid w:val="00237B69"/>
    <w:rsid w:val="00243188"/>
    <w:rsid w:val="0024374B"/>
    <w:rsid w:val="00243D44"/>
    <w:rsid w:val="00245CF0"/>
    <w:rsid w:val="002460E3"/>
    <w:rsid w:val="00246D3C"/>
    <w:rsid w:val="00246D9C"/>
    <w:rsid w:val="00247B26"/>
    <w:rsid w:val="002500F0"/>
    <w:rsid w:val="002503A1"/>
    <w:rsid w:val="00251658"/>
    <w:rsid w:val="002524D4"/>
    <w:rsid w:val="0025362F"/>
    <w:rsid w:val="00253754"/>
    <w:rsid w:val="00254466"/>
    <w:rsid w:val="00256ABB"/>
    <w:rsid w:val="00257BF0"/>
    <w:rsid w:val="0026006B"/>
    <w:rsid w:val="00261148"/>
    <w:rsid w:val="002617C2"/>
    <w:rsid w:val="00261CB2"/>
    <w:rsid w:val="00262626"/>
    <w:rsid w:val="0026307D"/>
    <w:rsid w:val="0026338B"/>
    <w:rsid w:val="002635FB"/>
    <w:rsid w:val="00263A46"/>
    <w:rsid w:val="00266379"/>
    <w:rsid w:val="002676A6"/>
    <w:rsid w:val="00271D9C"/>
    <w:rsid w:val="00271DAC"/>
    <w:rsid w:val="0027273D"/>
    <w:rsid w:val="00272A0B"/>
    <w:rsid w:val="00272BE7"/>
    <w:rsid w:val="0027394E"/>
    <w:rsid w:val="00273F45"/>
    <w:rsid w:val="00274D11"/>
    <w:rsid w:val="00275260"/>
    <w:rsid w:val="00275672"/>
    <w:rsid w:val="002761B7"/>
    <w:rsid w:val="002764D3"/>
    <w:rsid w:val="0027653D"/>
    <w:rsid w:val="002768A0"/>
    <w:rsid w:val="00276CDF"/>
    <w:rsid w:val="00277691"/>
    <w:rsid w:val="002777B2"/>
    <w:rsid w:val="00277E19"/>
    <w:rsid w:val="00277F52"/>
    <w:rsid w:val="0028062F"/>
    <w:rsid w:val="002807C2"/>
    <w:rsid w:val="00280B9E"/>
    <w:rsid w:val="00281709"/>
    <w:rsid w:val="00282B25"/>
    <w:rsid w:val="00283A14"/>
    <w:rsid w:val="002841C7"/>
    <w:rsid w:val="0028697D"/>
    <w:rsid w:val="00291101"/>
    <w:rsid w:val="0029147B"/>
    <w:rsid w:val="00291491"/>
    <w:rsid w:val="0029155D"/>
    <w:rsid w:val="002924F8"/>
    <w:rsid w:val="0029257B"/>
    <w:rsid w:val="00292703"/>
    <w:rsid w:val="00292B3C"/>
    <w:rsid w:val="00292F08"/>
    <w:rsid w:val="00292F2A"/>
    <w:rsid w:val="00293103"/>
    <w:rsid w:val="0029317B"/>
    <w:rsid w:val="00294AE1"/>
    <w:rsid w:val="002968AB"/>
    <w:rsid w:val="00296F3C"/>
    <w:rsid w:val="00297060"/>
    <w:rsid w:val="002970BA"/>
    <w:rsid w:val="0029710A"/>
    <w:rsid w:val="002978D5"/>
    <w:rsid w:val="00297AD2"/>
    <w:rsid w:val="002A201F"/>
    <w:rsid w:val="002A22FA"/>
    <w:rsid w:val="002A230D"/>
    <w:rsid w:val="002A4478"/>
    <w:rsid w:val="002A4876"/>
    <w:rsid w:val="002A5C68"/>
    <w:rsid w:val="002A6045"/>
    <w:rsid w:val="002A69AD"/>
    <w:rsid w:val="002A6FED"/>
    <w:rsid w:val="002A7B18"/>
    <w:rsid w:val="002A7EFA"/>
    <w:rsid w:val="002B0B45"/>
    <w:rsid w:val="002B0F85"/>
    <w:rsid w:val="002B1281"/>
    <w:rsid w:val="002B167B"/>
    <w:rsid w:val="002B1913"/>
    <w:rsid w:val="002B1FE5"/>
    <w:rsid w:val="002B27AF"/>
    <w:rsid w:val="002B2A9C"/>
    <w:rsid w:val="002B311E"/>
    <w:rsid w:val="002B330A"/>
    <w:rsid w:val="002B3572"/>
    <w:rsid w:val="002B39E8"/>
    <w:rsid w:val="002B52A5"/>
    <w:rsid w:val="002B6109"/>
    <w:rsid w:val="002B6A93"/>
    <w:rsid w:val="002B6E70"/>
    <w:rsid w:val="002B7A4C"/>
    <w:rsid w:val="002B7C3B"/>
    <w:rsid w:val="002C10CB"/>
    <w:rsid w:val="002C1899"/>
    <w:rsid w:val="002C2763"/>
    <w:rsid w:val="002C2ADA"/>
    <w:rsid w:val="002C2EAC"/>
    <w:rsid w:val="002C31BA"/>
    <w:rsid w:val="002C3AF3"/>
    <w:rsid w:val="002C3B4C"/>
    <w:rsid w:val="002C5084"/>
    <w:rsid w:val="002C5472"/>
    <w:rsid w:val="002C5571"/>
    <w:rsid w:val="002C5CC5"/>
    <w:rsid w:val="002C5D6F"/>
    <w:rsid w:val="002C5F0D"/>
    <w:rsid w:val="002C6709"/>
    <w:rsid w:val="002C76B0"/>
    <w:rsid w:val="002C7A7E"/>
    <w:rsid w:val="002C7C40"/>
    <w:rsid w:val="002D1023"/>
    <w:rsid w:val="002D2EC2"/>
    <w:rsid w:val="002D3E12"/>
    <w:rsid w:val="002D6F1B"/>
    <w:rsid w:val="002D70FD"/>
    <w:rsid w:val="002D75B0"/>
    <w:rsid w:val="002E0016"/>
    <w:rsid w:val="002E1ED4"/>
    <w:rsid w:val="002E26BF"/>
    <w:rsid w:val="002E3C7D"/>
    <w:rsid w:val="002E418E"/>
    <w:rsid w:val="002E6D29"/>
    <w:rsid w:val="002E7598"/>
    <w:rsid w:val="002E764F"/>
    <w:rsid w:val="002F00DD"/>
    <w:rsid w:val="002F0158"/>
    <w:rsid w:val="002F01A2"/>
    <w:rsid w:val="002F0BBB"/>
    <w:rsid w:val="002F1B6C"/>
    <w:rsid w:val="002F1C73"/>
    <w:rsid w:val="002F22C8"/>
    <w:rsid w:val="002F2634"/>
    <w:rsid w:val="002F26C4"/>
    <w:rsid w:val="002F2875"/>
    <w:rsid w:val="002F3C51"/>
    <w:rsid w:val="002F3D30"/>
    <w:rsid w:val="002F5341"/>
    <w:rsid w:val="002F63E6"/>
    <w:rsid w:val="002F6FE5"/>
    <w:rsid w:val="00300439"/>
    <w:rsid w:val="00301881"/>
    <w:rsid w:val="00301A54"/>
    <w:rsid w:val="00301E09"/>
    <w:rsid w:val="00302972"/>
    <w:rsid w:val="003052EA"/>
    <w:rsid w:val="00305833"/>
    <w:rsid w:val="003069D2"/>
    <w:rsid w:val="003070FE"/>
    <w:rsid w:val="0031271D"/>
    <w:rsid w:val="00312C82"/>
    <w:rsid w:val="00312E85"/>
    <w:rsid w:val="00312FDD"/>
    <w:rsid w:val="00313D66"/>
    <w:rsid w:val="00314FF8"/>
    <w:rsid w:val="00315EFC"/>
    <w:rsid w:val="003163B6"/>
    <w:rsid w:val="00316E49"/>
    <w:rsid w:val="0031727D"/>
    <w:rsid w:val="00317E21"/>
    <w:rsid w:val="003207B1"/>
    <w:rsid w:val="0032175B"/>
    <w:rsid w:val="0032227C"/>
    <w:rsid w:val="0032279D"/>
    <w:rsid w:val="00324441"/>
    <w:rsid w:val="0032447A"/>
    <w:rsid w:val="00324E2C"/>
    <w:rsid w:val="00324F20"/>
    <w:rsid w:val="00325445"/>
    <w:rsid w:val="003254D3"/>
    <w:rsid w:val="003264C5"/>
    <w:rsid w:val="00326D3D"/>
    <w:rsid w:val="003317DC"/>
    <w:rsid w:val="0033273B"/>
    <w:rsid w:val="00332D57"/>
    <w:rsid w:val="00333D33"/>
    <w:rsid w:val="00333FDB"/>
    <w:rsid w:val="00333FF4"/>
    <w:rsid w:val="0033439C"/>
    <w:rsid w:val="003343F6"/>
    <w:rsid w:val="00334F6B"/>
    <w:rsid w:val="00334F9D"/>
    <w:rsid w:val="0033531D"/>
    <w:rsid w:val="00335E7C"/>
    <w:rsid w:val="00336C1A"/>
    <w:rsid w:val="00336E32"/>
    <w:rsid w:val="0033753C"/>
    <w:rsid w:val="003376DB"/>
    <w:rsid w:val="003378D2"/>
    <w:rsid w:val="003405E2"/>
    <w:rsid w:val="00340821"/>
    <w:rsid w:val="00340DA3"/>
    <w:rsid w:val="00341D18"/>
    <w:rsid w:val="003423F5"/>
    <w:rsid w:val="0034292F"/>
    <w:rsid w:val="003434DB"/>
    <w:rsid w:val="00344114"/>
    <w:rsid w:val="00344816"/>
    <w:rsid w:val="003449ED"/>
    <w:rsid w:val="00344C83"/>
    <w:rsid w:val="0034627F"/>
    <w:rsid w:val="0034680D"/>
    <w:rsid w:val="00346E43"/>
    <w:rsid w:val="0034712C"/>
    <w:rsid w:val="00347414"/>
    <w:rsid w:val="003500A6"/>
    <w:rsid w:val="00351001"/>
    <w:rsid w:val="003517A5"/>
    <w:rsid w:val="00351E96"/>
    <w:rsid w:val="00351F88"/>
    <w:rsid w:val="00352450"/>
    <w:rsid w:val="00352C3E"/>
    <w:rsid w:val="00352FF6"/>
    <w:rsid w:val="003533BE"/>
    <w:rsid w:val="0035347C"/>
    <w:rsid w:val="0035371E"/>
    <w:rsid w:val="00353A62"/>
    <w:rsid w:val="0035406C"/>
    <w:rsid w:val="00355AC8"/>
    <w:rsid w:val="00356C49"/>
    <w:rsid w:val="00357824"/>
    <w:rsid w:val="00357B2B"/>
    <w:rsid w:val="0036022E"/>
    <w:rsid w:val="00361D34"/>
    <w:rsid w:val="00361F0F"/>
    <w:rsid w:val="00361F8E"/>
    <w:rsid w:val="00362DB7"/>
    <w:rsid w:val="00363552"/>
    <w:rsid w:val="003639E6"/>
    <w:rsid w:val="00363FDD"/>
    <w:rsid w:val="003645F7"/>
    <w:rsid w:val="00364F04"/>
    <w:rsid w:val="0036506E"/>
    <w:rsid w:val="00365F14"/>
    <w:rsid w:val="003666BE"/>
    <w:rsid w:val="00366F97"/>
    <w:rsid w:val="003674ED"/>
    <w:rsid w:val="003703FD"/>
    <w:rsid w:val="003704EE"/>
    <w:rsid w:val="00370896"/>
    <w:rsid w:val="00370BC3"/>
    <w:rsid w:val="00370C07"/>
    <w:rsid w:val="0037194B"/>
    <w:rsid w:val="0037258E"/>
    <w:rsid w:val="003727B7"/>
    <w:rsid w:val="00372B02"/>
    <w:rsid w:val="00373827"/>
    <w:rsid w:val="00373D52"/>
    <w:rsid w:val="003759CC"/>
    <w:rsid w:val="00375A94"/>
    <w:rsid w:val="003763D5"/>
    <w:rsid w:val="00376E45"/>
    <w:rsid w:val="00376F84"/>
    <w:rsid w:val="0037790F"/>
    <w:rsid w:val="00377BFD"/>
    <w:rsid w:val="00377EF2"/>
    <w:rsid w:val="00381049"/>
    <w:rsid w:val="0038214D"/>
    <w:rsid w:val="00382EF1"/>
    <w:rsid w:val="00383964"/>
    <w:rsid w:val="00383AE6"/>
    <w:rsid w:val="00384111"/>
    <w:rsid w:val="00384468"/>
    <w:rsid w:val="00384A5F"/>
    <w:rsid w:val="00384EAE"/>
    <w:rsid w:val="00384F3F"/>
    <w:rsid w:val="003853B5"/>
    <w:rsid w:val="003855F4"/>
    <w:rsid w:val="00386007"/>
    <w:rsid w:val="00386B4F"/>
    <w:rsid w:val="003874CF"/>
    <w:rsid w:val="00390332"/>
    <w:rsid w:val="00390580"/>
    <w:rsid w:val="00390729"/>
    <w:rsid w:val="00391FD0"/>
    <w:rsid w:val="00392155"/>
    <w:rsid w:val="00392445"/>
    <w:rsid w:val="003926C7"/>
    <w:rsid w:val="00392B05"/>
    <w:rsid w:val="0039315A"/>
    <w:rsid w:val="00393BFB"/>
    <w:rsid w:val="00394737"/>
    <w:rsid w:val="00394C89"/>
    <w:rsid w:val="00395ADA"/>
    <w:rsid w:val="00397471"/>
    <w:rsid w:val="00397642"/>
    <w:rsid w:val="003A05CF"/>
    <w:rsid w:val="003A1837"/>
    <w:rsid w:val="003A3A40"/>
    <w:rsid w:val="003A45C6"/>
    <w:rsid w:val="003A5520"/>
    <w:rsid w:val="003A5A39"/>
    <w:rsid w:val="003A5ACF"/>
    <w:rsid w:val="003A610F"/>
    <w:rsid w:val="003A6DA5"/>
    <w:rsid w:val="003A77D4"/>
    <w:rsid w:val="003A7E02"/>
    <w:rsid w:val="003B019D"/>
    <w:rsid w:val="003B02E6"/>
    <w:rsid w:val="003B17A5"/>
    <w:rsid w:val="003B1F98"/>
    <w:rsid w:val="003B2252"/>
    <w:rsid w:val="003B2B63"/>
    <w:rsid w:val="003B2C3B"/>
    <w:rsid w:val="003B2E3B"/>
    <w:rsid w:val="003B448A"/>
    <w:rsid w:val="003B52E3"/>
    <w:rsid w:val="003B54B0"/>
    <w:rsid w:val="003B566D"/>
    <w:rsid w:val="003B5A25"/>
    <w:rsid w:val="003B7A86"/>
    <w:rsid w:val="003B7AB9"/>
    <w:rsid w:val="003C02FB"/>
    <w:rsid w:val="003C057B"/>
    <w:rsid w:val="003C130C"/>
    <w:rsid w:val="003C3E2E"/>
    <w:rsid w:val="003C48A0"/>
    <w:rsid w:val="003C49A2"/>
    <w:rsid w:val="003C4FE5"/>
    <w:rsid w:val="003C51C1"/>
    <w:rsid w:val="003C553D"/>
    <w:rsid w:val="003C6194"/>
    <w:rsid w:val="003C6D6F"/>
    <w:rsid w:val="003C7001"/>
    <w:rsid w:val="003C7065"/>
    <w:rsid w:val="003C7897"/>
    <w:rsid w:val="003D0193"/>
    <w:rsid w:val="003D0DCF"/>
    <w:rsid w:val="003D14FD"/>
    <w:rsid w:val="003D19F0"/>
    <w:rsid w:val="003D1C02"/>
    <w:rsid w:val="003D4A12"/>
    <w:rsid w:val="003D4E5B"/>
    <w:rsid w:val="003D5148"/>
    <w:rsid w:val="003D5E4A"/>
    <w:rsid w:val="003D606E"/>
    <w:rsid w:val="003D6DB8"/>
    <w:rsid w:val="003D7C95"/>
    <w:rsid w:val="003D7CE8"/>
    <w:rsid w:val="003E19A3"/>
    <w:rsid w:val="003E1A05"/>
    <w:rsid w:val="003E240F"/>
    <w:rsid w:val="003E3B14"/>
    <w:rsid w:val="003E3C28"/>
    <w:rsid w:val="003E3D9A"/>
    <w:rsid w:val="003E41E8"/>
    <w:rsid w:val="003E49D7"/>
    <w:rsid w:val="003E4ACE"/>
    <w:rsid w:val="003E5491"/>
    <w:rsid w:val="003E5D1C"/>
    <w:rsid w:val="003E6148"/>
    <w:rsid w:val="003E6635"/>
    <w:rsid w:val="003E7760"/>
    <w:rsid w:val="003F0172"/>
    <w:rsid w:val="003F0EF6"/>
    <w:rsid w:val="003F18B0"/>
    <w:rsid w:val="003F19B4"/>
    <w:rsid w:val="003F2603"/>
    <w:rsid w:val="003F2AC1"/>
    <w:rsid w:val="003F32E3"/>
    <w:rsid w:val="003F3645"/>
    <w:rsid w:val="003F3D99"/>
    <w:rsid w:val="003F4587"/>
    <w:rsid w:val="003F4A1F"/>
    <w:rsid w:val="003F4AD2"/>
    <w:rsid w:val="003F4AD9"/>
    <w:rsid w:val="003F5D3A"/>
    <w:rsid w:val="003F60A4"/>
    <w:rsid w:val="003F615C"/>
    <w:rsid w:val="003F675E"/>
    <w:rsid w:val="003F7903"/>
    <w:rsid w:val="00401B6F"/>
    <w:rsid w:val="00401D21"/>
    <w:rsid w:val="0040202F"/>
    <w:rsid w:val="004023D4"/>
    <w:rsid w:val="00402801"/>
    <w:rsid w:val="004051C2"/>
    <w:rsid w:val="004055AE"/>
    <w:rsid w:val="00405814"/>
    <w:rsid w:val="0040615E"/>
    <w:rsid w:val="00407A9A"/>
    <w:rsid w:val="00407D2D"/>
    <w:rsid w:val="004106F5"/>
    <w:rsid w:val="00410EFE"/>
    <w:rsid w:val="004120DE"/>
    <w:rsid w:val="00412EE2"/>
    <w:rsid w:val="00413624"/>
    <w:rsid w:val="00415E74"/>
    <w:rsid w:val="00416480"/>
    <w:rsid w:val="004165EE"/>
    <w:rsid w:val="0041741D"/>
    <w:rsid w:val="00417B36"/>
    <w:rsid w:val="00417E37"/>
    <w:rsid w:val="00417F2D"/>
    <w:rsid w:val="00420439"/>
    <w:rsid w:val="0042064C"/>
    <w:rsid w:val="00422BA0"/>
    <w:rsid w:val="00422C89"/>
    <w:rsid w:val="004234B8"/>
    <w:rsid w:val="00424762"/>
    <w:rsid w:val="00424868"/>
    <w:rsid w:val="004263A5"/>
    <w:rsid w:val="00427440"/>
    <w:rsid w:val="00427D43"/>
    <w:rsid w:val="00430493"/>
    <w:rsid w:val="004307C1"/>
    <w:rsid w:val="00430A26"/>
    <w:rsid w:val="00430CB8"/>
    <w:rsid w:val="004310DC"/>
    <w:rsid w:val="00432178"/>
    <w:rsid w:val="0043243E"/>
    <w:rsid w:val="00433612"/>
    <w:rsid w:val="00434327"/>
    <w:rsid w:val="00434F91"/>
    <w:rsid w:val="004351AA"/>
    <w:rsid w:val="00435392"/>
    <w:rsid w:val="00436BDA"/>
    <w:rsid w:val="00437DE4"/>
    <w:rsid w:val="00440365"/>
    <w:rsid w:val="004406C8"/>
    <w:rsid w:val="00440AAE"/>
    <w:rsid w:val="00440AFB"/>
    <w:rsid w:val="004410B4"/>
    <w:rsid w:val="004418C3"/>
    <w:rsid w:val="00441B17"/>
    <w:rsid w:val="00442159"/>
    <w:rsid w:val="0044250E"/>
    <w:rsid w:val="00442634"/>
    <w:rsid w:val="0044381D"/>
    <w:rsid w:val="004443D5"/>
    <w:rsid w:val="00445201"/>
    <w:rsid w:val="00447C6A"/>
    <w:rsid w:val="004501DF"/>
    <w:rsid w:val="004504EE"/>
    <w:rsid w:val="00451470"/>
    <w:rsid w:val="004514F3"/>
    <w:rsid w:val="004514FA"/>
    <w:rsid w:val="00451B10"/>
    <w:rsid w:val="00452FC2"/>
    <w:rsid w:val="00453783"/>
    <w:rsid w:val="0045457F"/>
    <w:rsid w:val="00454725"/>
    <w:rsid w:val="004550B1"/>
    <w:rsid w:val="00455CF8"/>
    <w:rsid w:val="00456C13"/>
    <w:rsid w:val="00460867"/>
    <w:rsid w:val="00461F3D"/>
    <w:rsid w:val="00462D9A"/>
    <w:rsid w:val="0046301A"/>
    <w:rsid w:val="00463246"/>
    <w:rsid w:val="004633B9"/>
    <w:rsid w:val="00467649"/>
    <w:rsid w:val="00467B9B"/>
    <w:rsid w:val="00467D7F"/>
    <w:rsid w:val="00467DAE"/>
    <w:rsid w:val="00467E14"/>
    <w:rsid w:val="00471F68"/>
    <w:rsid w:val="004720D5"/>
    <w:rsid w:val="00472931"/>
    <w:rsid w:val="00473722"/>
    <w:rsid w:val="00473872"/>
    <w:rsid w:val="00473C54"/>
    <w:rsid w:val="0047466E"/>
    <w:rsid w:val="0047492C"/>
    <w:rsid w:val="004778EF"/>
    <w:rsid w:val="004805FC"/>
    <w:rsid w:val="00480661"/>
    <w:rsid w:val="004806F9"/>
    <w:rsid w:val="004808C4"/>
    <w:rsid w:val="004832A3"/>
    <w:rsid w:val="00483661"/>
    <w:rsid w:val="00483B3D"/>
    <w:rsid w:val="00483E73"/>
    <w:rsid w:val="00483F87"/>
    <w:rsid w:val="00484295"/>
    <w:rsid w:val="00485E23"/>
    <w:rsid w:val="0048612C"/>
    <w:rsid w:val="004868CD"/>
    <w:rsid w:val="00486CAD"/>
    <w:rsid w:val="0048765C"/>
    <w:rsid w:val="00487810"/>
    <w:rsid w:val="0049053F"/>
    <w:rsid w:val="00492781"/>
    <w:rsid w:val="004927A4"/>
    <w:rsid w:val="00493577"/>
    <w:rsid w:val="004938E9"/>
    <w:rsid w:val="00493BBB"/>
    <w:rsid w:val="0049474A"/>
    <w:rsid w:val="0049490B"/>
    <w:rsid w:val="004950CE"/>
    <w:rsid w:val="004963D8"/>
    <w:rsid w:val="00496627"/>
    <w:rsid w:val="0049685E"/>
    <w:rsid w:val="00496F6C"/>
    <w:rsid w:val="00497BF3"/>
    <w:rsid w:val="004A0587"/>
    <w:rsid w:val="004A13D3"/>
    <w:rsid w:val="004A1D09"/>
    <w:rsid w:val="004A201B"/>
    <w:rsid w:val="004A213A"/>
    <w:rsid w:val="004A24F2"/>
    <w:rsid w:val="004A2911"/>
    <w:rsid w:val="004A2DAC"/>
    <w:rsid w:val="004A3D68"/>
    <w:rsid w:val="004A4324"/>
    <w:rsid w:val="004A455F"/>
    <w:rsid w:val="004A5565"/>
    <w:rsid w:val="004A6551"/>
    <w:rsid w:val="004A6EA0"/>
    <w:rsid w:val="004A7741"/>
    <w:rsid w:val="004A7C11"/>
    <w:rsid w:val="004B0F9F"/>
    <w:rsid w:val="004B1078"/>
    <w:rsid w:val="004B1DA6"/>
    <w:rsid w:val="004B2942"/>
    <w:rsid w:val="004B2DB5"/>
    <w:rsid w:val="004B32F5"/>
    <w:rsid w:val="004B5581"/>
    <w:rsid w:val="004B5B33"/>
    <w:rsid w:val="004B6509"/>
    <w:rsid w:val="004B667C"/>
    <w:rsid w:val="004B6E09"/>
    <w:rsid w:val="004C0C40"/>
    <w:rsid w:val="004C289D"/>
    <w:rsid w:val="004C3187"/>
    <w:rsid w:val="004C4AF8"/>
    <w:rsid w:val="004C5537"/>
    <w:rsid w:val="004C5786"/>
    <w:rsid w:val="004C612B"/>
    <w:rsid w:val="004C722C"/>
    <w:rsid w:val="004C788B"/>
    <w:rsid w:val="004C78D3"/>
    <w:rsid w:val="004C7CB7"/>
    <w:rsid w:val="004D087F"/>
    <w:rsid w:val="004D0A1F"/>
    <w:rsid w:val="004D1891"/>
    <w:rsid w:val="004D18FB"/>
    <w:rsid w:val="004D2944"/>
    <w:rsid w:val="004D2BC0"/>
    <w:rsid w:val="004D4218"/>
    <w:rsid w:val="004D49D4"/>
    <w:rsid w:val="004D4F4E"/>
    <w:rsid w:val="004D5445"/>
    <w:rsid w:val="004D55DC"/>
    <w:rsid w:val="004D7DF5"/>
    <w:rsid w:val="004E029A"/>
    <w:rsid w:val="004E0614"/>
    <w:rsid w:val="004E0864"/>
    <w:rsid w:val="004E0A4B"/>
    <w:rsid w:val="004E0EA3"/>
    <w:rsid w:val="004E0FD2"/>
    <w:rsid w:val="004E24A0"/>
    <w:rsid w:val="004E2673"/>
    <w:rsid w:val="004E3A15"/>
    <w:rsid w:val="004E49CC"/>
    <w:rsid w:val="004E518B"/>
    <w:rsid w:val="004E69B5"/>
    <w:rsid w:val="004E721B"/>
    <w:rsid w:val="004E783C"/>
    <w:rsid w:val="004E7BF5"/>
    <w:rsid w:val="004F1154"/>
    <w:rsid w:val="004F29B1"/>
    <w:rsid w:val="004F3212"/>
    <w:rsid w:val="004F35C8"/>
    <w:rsid w:val="004F3F6D"/>
    <w:rsid w:val="004F581C"/>
    <w:rsid w:val="004F5861"/>
    <w:rsid w:val="004F5B26"/>
    <w:rsid w:val="004F65AD"/>
    <w:rsid w:val="004F7DD1"/>
    <w:rsid w:val="0050076D"/>
    <w:rsid w:val="00503F22"/>
    <w:rsid w:val="0050473E"/>
    <w:rsid w:val="00507031"/>
    <w:rsid w:val="00512141"/>
    <w:rsid w:val="0051261C"/>
    <w:rsid w:val="0051278B"/>
    <w:rsid w:val="00512F3D"/>
    <w:rsid w:val="00513C05"/>
    <w:rsid w:val="00514BF4"/>
    <w:rsid w:val="00514DDF"/>
    <w:rsid w:val="00516596"/>
    <w:rsid w:val="0051664C"/>
    <w:rsid w:val="005176A7"/>
    <w:rsid w:val="00521DB8"/>
    <w:rsid w:val="00522533"/>
    <w:rsid w:val="00522FB4"/>
    <w:rsid w:val="00523031"/>
    <w:rsid w:val="00524472"/>
    <w:rsid w:val="00526332"/>
    <w:rsid w:val="00526B9B"/>
    <w:rsid w:val="00526D36"/>
    <w:rsid w:val="00526F4C"/>
    <w:rsid w:val="00527056"/>
    <w:rsid w:val="005274B2"/>
    <w:rsid w:val="00527988"/>
    <w:rsid w:val="00527E36"/>
    <w:rsid w:val="0053052C"/>
    <w:rsid w:val="00531839"/>
    <w:rsid w:val="0053236D"/>
    <w:rsid w:val="0053245E"/>
    <w:rsid w:val="005324F0"/>
    <w:rsid w:val="00532C11"/>
    <w:rsid w:val="00532DC7"/>
    <w:rsid w:val="00533F5F"/>
    <w:rsid w:val="00534782"/>
    <w:rsid w:val="00535829"/>
    <w:rsid w:val="0053594B"/>
    <w:rsid w:val="00536779"/>
    <w:rsid w:val="005367BF"/>
    <w:rsid w:val="00536E86"/>
    <w:rsid w:val="00536F77"/>
    <w:rsid w:val="00536FA4"/>
    <w:rsid w:val="00537C79"/>
    <w:rsid w:val="005409FE"/>
    <w:rsid w:val="0054136F"/>
    <w:rsid w:val="0054145F"/>
    <w:rsid w:val="00541528"/>
    <w:rsid w:val="00541CEC"/>
    <w:rsid w:val="00542761"/>
    <w:rsid w:val="005428F4"/>
    <w:rsid w:val="00542C1E"/>
    <w:rsid w:val="005430BB"/>
    <w:rsid w:val="00543275"/>
    <w:rsid w:val="005436FF"/>
    <w:rsid w:val="00545436"/>
    <w:rsid w:val="00545486"/>
    <w:rsid w:val="00545745"/>
    <w:rsid w:val="00546BFD"/>
    <w:rsid w:val="005479FC"/>
    <w:rsid w:val="00547BE6"/>
    <w:rsid w:val="00547D6D"/>
    <w:rsid w:val="00550477"/>
    <w:rsid w:val="00550B72"/>
    <w:rsid w:val="00550FF4"/>
    <w:rsid w:val="00551E64"/>
    <w:rsid w:val="005534B3"/>
    <w:rsid w:val="0055535B"/>
    <w:rsid w:val="00555723"/>
    <w:rsid w:val="005559B5"/>
    <w:rsid w:val="005561F7"/>
    <w:rsid w:val="005563B4"/>
    <w:rsid w:val="005570BA"/>
    <w:rsid w:val="00557820"/>
    <w:rsid w:val="00557C17"/>
    <w:rsid w:val="00557E0F"/>
    <w:rsid w:val="005604E5"/>
    <w:rsid w:val="00560E67"/>
    <w:rsid w:val="00560FA0"/>
    <w:rsid w:val="00561A6C"/>
    <w:rsid w:val="00562A96"/>
    <w:rsid w:val="00563472"/>
    <w:rsid w:val="00563725"/>
    <w:rsid w:val="00563851"/>
    <w:rsid w:val="00563B47"/>
    <w:rsid w:val="00563C5F"/>
    <w:rsid w:val="00563CDA"/>
    <w:rsid w:val="005645FB"/>
    <w:rsid w:val="00565CFD"/>
    <w:rsid w:val="00566F8E"/>
    <w:rsid w:val="00567181"/>
    <w:rsid w:val="005676B0"/>
    <w:rsid w:val="00567D61"/>
    <w:rsid w:val="00571144"/>
    <w:rsid w:val="00571181"/>
    <w:rsid w:val="0057119C"/>
    <w:rsid w:val="005715E4"/>
    <w:rsid w:val="00571B94"/>
    <w:rsid w:val="00572038"/>
    <w:rsid w:val="0057254D"/>
    <w:rsid w:val="00572B80"/>
    <w:rsid w:val="005732BA"/>
    <w:rsid w:val="005732F7"/>
    <w:rsid w:val="00574225"/>
    <w:rsid w:val="00574A0D"/>
    <w:rsid w:val="00574A5C"/>
    <w:rsid w:val="00574D4B"/>
    <w:rsid w:val="005753FD"/>
    <w:rsid w:val="005758A3"/>
    <w:rsid w:val="00576611"/>
    <w:rsid w:val="00576B92"/>
    <w:rsid w:val="00576DB0"/>
    <w:rsid w:val="00576F7F"/>
    <w:rsid w:val="0057738E"/>
    <w:rsid w:val="00577395"/>
    <w:rsid w:val="00580469"/>
    <w:rsid w:val="0058047C"/>
    <w:rsid w:val="00580708"/>
    <w:rsid w:val="005814CA"/>
    <w:rsid w:val="0058282F"/>
    <w:rsid w:val="00583086"/>
    <w:rsid w:val="00583BDA"/>
    <w:rsid w:val="00584218"/>
    <w:rsid w:val="00584CAE"/>
    <w:rsid w:val="00585546"/>
    <w:rsid w:val="00587182"/>
    <w:rsid w:val="00587720"/>
    <w:rsid w:val="00587FFC"/>
    <w:rsid w:val="00591308"/>
    <w:rsid w:val="00592863"/>
    <w:rsid w:val="005947D7"/>
    <w:rsid w:val="00595CFF"/>
    <w:rsid w:val="005961BE"/>
    <w:rsid w:val="005968C8"/>
    <w:rsid w:val="005970C0"/>
    <w:rsid w:val="005A02AB"/>
    <w:rsid w:val="005A0A7C"/>
    <w:rsid w:val="005A18E7"/>
    <w:rsid w:val="005A1AC0"/>
    <w:rsid w:val="005A1F71"/>
    <w:rsid w:val="005A3388"/>
    <w:rsid w:val="005A3FC3"/>
    <w:rsid w:val="005A7256"/>
    <w:rsid w:val="005A762F"/>
    <w:rsid w:val="005B01D6"/>
    <w:rsid w:val="005B0406"/>
    <w:rsid w:val="005B1CF8"/>
    <w:rsid w:val="005B2617"/>
    <w:rsid w:val="005B351A"/>
    <w:rsid w:val="005B4624"/>
    <w:rsid w:val="005B49D8"/>
    <w:rsid w:val="005B6296"/>
    <w:rsid w:val="005B6EC7"/>
    <w:rsid w:val="005C274A"/>
    <w:rsid w:val="005C2896"/>
    <w:rsid w:val="005C2F24"/>
    <w:rsid w:val="005C3406"/>
    <w:rsid w:val="005C3E43"/>
    <w:rsid w:val="005C40BD"/>
    <w:rsid w:val="005C53DF"/>
    <w:rsid w:val="005C5855"/>
    <w:rsid w:val="005C75A8"/>
    <w:rsid w:val="005C7911"/>
    <w:rsid w:val="005D051B"/>
    <w:rsid w:val="005D0E0C"/>
    <w:rsid w:val="005D310B"/>
    <w:rsid w:val="005D3DDC"/>
    <w:rsid w:val="005D3FDD"/>
    <w:rsid w:val="005D4247"/>
    <w:rsid w:val="005D4BE0"/>
    <w:rsid w:val="005D51CF"/>
    <w:rsid w:val="005D5409"/>
    <w:rsid w:val="005D5F32"/>
    <w:rsid w:val="005D5F69"/>
    <w:rsid w:val="005D602F"/>
    <w:rsid w:val="005D67DC"/>
    <w:rsid w:val="005D69A3"/>
    <w:rsid w:val="005E0178"/>
    <w:rsid w:val="005E01FF"/>
    <w:rsid w:val="005E082B"/>
    <w:rsid w:val="005E0B8E"/>
    <w:rsid w:val="005E2DF5"/>
    <w:rsid w:val="005E3146"/>
    <w:rsid w:val="005E3153"/>
    <w:rsid w:val="005E3B42"/>
    <w:rsid w:val="005E3CBC"/>
    <w:rsid w:val="005E3F3E"/>
    <w:rsid w:val="005E64D6"/>
    <w:rsid w:val="005E6905"/>
    <w:rsid w:val="005E6AC4"/>
    <w:rsid w:val="005E7BBB"/>
    <w:rsid w:val="005F037D"/>
    <w:rsid w:val="005F144D"/>
    <w:rsid w:val="005F1CCA"/>
    <w:rsid w:val="005F269E"/>
    <w:rsid w:val="005F2791"/>
    <w:rsid w:val="005F43D2"/>
    <w:rsid w:val="005F44DD"/>
    <w:rsid w:val="005F4D53"/>
    <w:rsid w:val="005F4F17"/>
    <w:rsid w:val="005F5AD3"/>
    <w:rsid w:val="005F5C80"/>
    <w:rsid w:val="005F6694"/>
    <w:rsid w:val="005F6ABD"/>
    <w:rsid w:val="005F6EC6"/>
    <w:rsid w:val="006002F4"/>
    <w:rsid w:val="00600C1E"/>
    <w:rsid w:val="006016BF"/>
    <w:rsid w:val="006016F6"/>
    <w:rsid w:val="00601B03"/>
    <w:rsid w:val="00601E61"/>
    <w:rsid w:val="00602B06"/>
    <w:rsid w:val="00602DA9"/>
    <w:rsid w:val="00603391"/>
    <w:rsid w:val="006044EB"/>
    <w:rsid w:val="006064D5"/>
    <w:rsid w:val="00606767"/>
    <w:rsid w:val="00606D6A"/>
    <w:rsid w:val="00607A2D"/>
    <w:rsid w:val="00607E65"/>
    <w:rsid w:val="0061051F"/>
    <w:rsid w:val="00610A68"/>
    <w:rsid w:val="00611542"/>
    <w:rsid w:val="0061159C"/>
    <w:rsid w:val="00612CE8"/>
    <w:rsid w:val="006132CD"/>
    <w:rsid w:val="00613374"/>
    <w:rsid w:val="006140C5"/>
    <w:rsid w:val="00614CCD"/>
    <w:rsid w:val="0061502C"/>
    <w:rsid w:val="006152CA"/>
    <w:rsid w:val="0061648E"/>
    <w:rsid w:val="00617F52"/>
    <w:rsid w:val="0062022E"/>
    <w:rsid w:val="00621A21"/>
    <w:rsid w:val="00623120"/>
    <w:rsid w:val="00623C10"/>
    <w:rsid w:val="00623D00"/>
    <w:rsid w:val="006253F1"/>
    <w:rsid w:val="00625699"/>
    <w:rsid w:val="00625C4D"/>
    <w:rsid w:val="00625E09"/>
    <w:rsid w:val="006262DB"/>
    <w:rsid w:val="006263EE"/>
    <w:rsid w:val="00626D7C"/>
    <w:rsid w:val="00626EA3"/>
    <w:rsid w:val="0062754B"/>
    <w:rsid w:val="00630ECE"/>
    <w:rsid w:val="00631537"/>
    <w:rsid w:val="006315A1"/>
    <w:rsid w:val="00631D7C"/>
    <w:rsid w:val="006320EB"/>
    <w:rsid w:val="00632379"/>
    <w:rsid w:val="00633EAA"/>
    <w:rsid w:val="00634944"/>
    <w:rsid w:val="00634945"/>
    <w:rsid w:val="006349EA"/>
    <w:rsid w:val="00634ABC"/>
    <w:rsid w:val="00634B7C"/>
    <w:rsid w:val="00634D17"/>
    <w:rsid w:val="00635057"/>
    <w:rsid w:val="00635589"/>
    <w:rsid w:val="0063596B"/>
    <w:rsid w:val="006359CB"/>
    <w:rsid w:val="00635BDB"/>
    <w:rsid w:val="00635D54"/>
    <w:rsid w:val="0063635C"/>
    <w:rsid w:val="00636569"/>
    <w:rsid w:val="00636B40"/>
    <w:rsid w:val="00636CE3"/>
    <w:rsid w:val="0063770C"/>
    <w:rsid w:val="00637C57"/>
    <w:rsid w:val="00640457"/>
    <w:rsid w:val="00640719"/>
    <w:rsid w:val="00640A76"/>
    <w:rsid w:val="00641A68"/>
    <w:rsid w:val="00642F78"/>
    <w:rsid w:val="006435A2"/>
    <w:rsid w:val="006436B4"/>
    <w:rsid w:val="00643A8E"/>
    <w:rsid w:val="0064442B"/>
    <w:rsid w:val="00644454"/>
    <w:rsid w:val="0064631D"/>
    <w:rsid w:val="00650475"/>
    <w:rsid w:val="006505A5"/>
    <w:rsid w:val="0065138D"/>
    <w:rsid w:val="00651F64"/>
    <w:rsid w:val="006524B8"/>
    <w:rsid w:val="00652C03"/>
    <w:rsid w:val="0065339D"/>
    <w:rsid w:val="00653495"/>
    <w:rsid w:val="00653638"/>
    <w:rsid w:val="00654373"/>
    <w:rsid w:val="006545B3"/>
    <w:rsid w:val="00654A64"/>
    <w:rsid w:val="006565EF"/>
    <w:rsid w:val="00657057"/>
    <w:rsid w:val="006607C1"/>
    <w:rsid w:val="00660872"/>
    <w:rsid w:val="00662488"/>
    <w:rsid w:val="0066312E"/>
    <w:rsid w:val="00666C85"/>
    <w:rsid w:val="0066765E"/>
    <w:rsid w:val="00667A83"/>
    <w:rsid w:val="006707CD"/>
    <w:rsid w:val="00672EAA"/>
    <w:rsid w:val="00675CAF"/>
    <w:rsid w:val="00677A94"/>
    <w:rsid w:val="00677ABF"/>
    <w:rsid w:val="00677C2F"/>
    <w:rsid w:val="0068076C"/>
    <w:rsid w:val="00680A78"/>
    <w:rsid w:val="00680D97"/>
    <w:rsid w:val="00681563"/>
    <w:rsid w:val="0068247F"/>
    <w:rsid w:val="0068294F"/>
    <w:rsid w:val="00682E80"/>
    <w:rsid w:val="006836FC"/>
    <w:rsid w:val="00683DD6"/>
    <w:rsid w:val="00684880"/>
    <w:rsid w:val="00684A43"/>
    <w:rsid w:val="00684B7C"/>
    <w:rsid w:val="00684BFF"/>
    <w:rsid w:val="006855B8"/>
    <w:rsid w:val="00685C3A"/>
    <w:rsid w:val="00685EA6"/>
    <w:rsid w:val="00687535"/>
    <w:rsid w:val="006878BA"/>
    <w:rsid w:val="00687C04"/>
    <w:rsid w:val="006908EB"/>
    <w:rsid w:val="00691B3E"/>
    <w:rsid w:val="006936FC"/>
    <w:rsid w:val="006937B8"/>
    <w:rsid w:val="006938C0"/>
    <w:rsid w:val="00694B6A"/>
    <w:rsid w:val="00694C3E"/>
    <w:rsid w:val="00695918"/>
    <w:rsid w:val="0069615A"/>
    <w:rsid w:val="00696D6D"/>
    <w:rsid w:val="00696F32"/>
    <w:rsid w:val="00697059"/>
    <w:rsid w:val="00697839"/>
    <w:rsid w:val="006A17E6"/>
    <w:rsid w:val="006A2231"/>
    <w:rsid w:val="006A2C17"/>
    <w:rsid w:val="006A41B8"/>
    <w:rsid w:val="006A47E6"/>
    <w:rsid w:val="006A5138"/>
    <w:rsid w:val="006A5FFC"/>
    <w:rsid w:val="006A7D46"/>
    <w:rsid w:val="006B057F"/>
    <w:rsid w:val="006B0B20"/>
    <w:rsid w:val="006B1CB4"/>
    <w:rsid w:val="006B27B2"/>
    <w:rsid w:val="006B42A2"/>
    <w:rsid w:val="006B4A4D"/>
    <w:rsid w:val="006B4C84"/>
    <w:rsid w:val="006B583D"/>
    <w:rsid w:val="006B5E3E"/>
    <w:rsid w:val="006B725A"/>
    <w:rsid w:val="006C0E7B"/>
    <w:rsid w:val="006C1C40"/>
    <w:rsid w:val="006C1D1D"/>
    <w:rsid w:val="006C2178"/>
    <w:rsid w:val="006C24E2"/>
    <w:rsid w:val="006C27A0"/>
    <w:rsid w:val="006C3A89"/>
    <w:rsid w:val="006C3B0D"/>
    <w:rsid w:val="006C3F64"/>
    <w:rsid w:val="006C47D9"/>
    <w:rsid w:val="006C4EF8"/>
    <w:rsid w:val="006C5340"/>
    <w:rsid w:val="006C60C6"/>
    <w:rsid w:val="006C63E1"/>
    <w:rsid w:val="006C6B16"/>
    <w:rsid w:val="006D0342"/>
    <w:rsid w:val="006D044B"/>
    <w:rsid w:val="006D0A2C"/>
    <w:rsid w:val="006D0CC3"/>
    <w:rsid w:val="006D2840"/>
    <w:rsid w:val="006D2BFD"/>
    <w:rsid w:val="006D2D10"/>
    <w:rsid w:val="006D340E"/>
    <w:rsid w:val="006D497D"/>
    <w:rsid w:val="006D587B"/>
    <w:rsid w:val="006D7617"/>
    <w:rsid w:val="006D78AA"/>
    <w:rsid w:val="006E0174"/>
    <w:rsid w:val="006E05C0"/>
    <w:rsid w:val="006E082D"/>
    <w:rsid w:val="006E0A55"/>
    <w:rsid w:val="006E0EBC"/>
    <w:rsid w:val="006E1172"/>
    <w:rsid w:val="006E11BB"/>
    <w:rsid w:val="006E21B6"/>
    <w:rsid w:val="006E2C62"/>
    <w:rsid w:val="006E34BA"/>
    <w:rsid w:val="006E3635"/>
    <w:rsid w:val="006E411A"/>
    <w:rsid w:val="006E4A54"/>
    <w:rsid w:val="006E6065"/>
    <w:rsid w:val="006E69E7"/>
    <w:rsid w:val="006E7AF0"/>
    <w:rsid w:val="006F2626"/>
    <w:rsid w:val="006F2D47"/>
    <w:rsid w:val="006F3122"/>
    <w:rsid w:val="006F3992"/>
    <w:rsid w:val="006F4054"/>
    <w:rsid w:val="006F4C7F"/>
    <w:rsid w:val="006F5575"/>
    <w:rsid w:val="006F66D5"/>
    <w:rsid w:val="006F6EBF"/>
    <w:rsid w:val="00700700"/>
    <w:rsid w:val="00700C92"/>
    <w:rsid w:val="007010B3"/>
    <w:rsid w:val="00703043"/>
    <w:rsid w:val="00704E2F"/>
    <w:rsid w:val="007058AD"/>
    <w:rsid w:val="00706D07"/>
    <w:rsid w:val="00707C22"/>
    <w:rsid w:val="00710510"/>
    <w:rsid w:val="0071091D"/>
    <w:rsid w:val="00711207"/>
    <w:rsid w:val="0071155F"/>
    <w:rsid w:val="00713990"/>
    <w:rsid w:val="00713BED"/>
    <w:rsid w:val="00714460"/>
    <w:rsid w:val="00714692"/>
    <w:rsid w:val="00714E36"/>
    <w:rsid w:val="0071594C"/>
    <w:rsid w:val="00715F5C"/>
    <w:rsid w:val="00716235"/>
    <w:rsid w:val="00716288"/>
    <w:rsid w:val="00716476"/>
    <w:rsid w:val="00716728"/>
    <w:rsid w:val="00716EE6"/>
    <w:rsid w:val="00717597"/>
    <w:rsid w:val="007212E5"/>
    <w:rsid w:val="00721612"/>
    <w:rsid w:val="00721B8C"/>
    <w:rsid w:val="00722874"/>
    <w:rsid w:val="00722C8A"/>
    <w:rsid w:val="00725310"/>
    <w:rsid w:val="00725411"/>
    <w:rsid w:val="0072621B"/>
    <w:rsid w:val="007269B9"/>
    <w:rsid w:val="00730036"/>
    <w:rsid w:val="0073034B"/>
    <w:rsid w:val="0073239B"/>
    <w:rsid w:val="0073259B"/>
    <w:rsid w:val="0073280A"/>
    <w:rsid w:val="00732B22"/>
    <w:rsid w:val="00733672"/>
    <w:rsid w:val="00733BBD"/>
    <w:rsid w:val="007345C6"/>
    <w:rsid w:val="00737A71"/>
    <w:rsid w:val="007408CD"/>
    <w:rsid w:val="00741B9F"/>
    <w:rsid w:val="00742FC0"/>
    <w:rsid w:val="00743675"/>
    <w:rsid w:val="00743B25"/>
    <w:rsid w:val="00743BA4"/>
    <w:rsid w:val="007440BD"/>
    <w:rsid w:val="00744124"/>
    <w:rsid w:val="00745190"/>
    <w:rsid w:val="00745E01"/>
    <w:rsid w:val="00745E45"/>
    <w:rsid w:val="00745E8F"/>
    <w:rsid w:val="00745ED7"/>
    <w:rsid w:val="00746D3E"/>
    <w:rsid w:val="00747362"/>
    <w:rsid w:val="00747B89"/>
    <w:rsid w:val="00750C85"/>
    <w:rsid w:val="0075266E"/>
    <w:rsid w:val="00752964"/>
    <w:rsid w:val="007538C0"/>
    <w:rsid w:val="00753C65"/>
    <w:rsid w:val="007555EB"/>
    <w:rsid w:val="0075616C"/>
    <w:rsid w:val="00756470"/>
    <w:rsid w:val="00756C21"/>
    <w:rsid w:val="007577F2"/>
    <w:rsid w:val="00757FC0"/>
    <w:rsid w:val="00760312"/>
    <w:rsid w:val="00761066"/>
    <w:rsid w:val="007615CE"/>
    <w:rsid w:val="007629CE"/>
    <w:rsid w:val="00763A79"/>
    <w:rsid w:val="00763A9F"/>
    <w:rsid w:val="00763B5C"/>
    <w:rsid w:val="00764FCD"/>
    <w:rsid w:val="007650FD"/>
    <w:rsid w:val="00765E6C"/>
    <w:rsid w:val="00766106"/>
    <w:rsid w:val="007662DA"/>
    <w:rsid w:val="00767ED7"/>
    <w:rsid w:val="00770C55"/>
    <w:rsid w:val="00771241"/>
    <w:rsid w:val="007721FF"/>
    <w:rsid w:val="00772303"/>
    <w:rsid w:val="00773209"/>
    <w:rsid w:val="00774525"/>
    <w:rsid w:val="00774784"/>
    <w:rsid w:val="00774BA4"/>
    <w:rsid w:val="0077509F"/>
    <w:rsid w:val="007751E9"/>
    <w:rsid w:val="00775C03"/>
    <w:rsid w:val="0078071A"/>
    <w:rsid w:val="00780B7B"/>
    <w:rsid w:val="00781144"/>
    <w:rsid w:val="00781CDA"/>
    <w:rsid w:val="00782433"/>
    <w:rsid w:val="007828AF"/>
    <w:rsid w:val="00782B39"/>
    <w:rsid w:val="00784253"/>
    <w:rsid w:val="00784D49"/>
    <w:rsid w:val="007860B2"/>
    <w:rsid w:val="0078621A"/>
    <w:rsid w:val="00786557"/>
    <w:rsid w:val="00787818"/>
    <w:rsid w:val="00787980"/>
    <w:rsid w:val="00787AC8"/>
    <w:rsid w:val="0079057A"/>
    <w:rsid w:val="00791440"/>
    <w:rsid w:val="007916E5"/>
    <w:rsid w:val="00791766"/>
    <w:rsid w:val="007918BC"/>
    <w:rsid w:val="00792801"/>
    <w:rsid w:val="00792A00"/>
    <w:rsid w:val="00792D3D"/>
    <w:rsid w:val="00793829"/>
    <w:rsid w:val="00794EA1"/>
    <w:rsid w:val="00795ECA"/>
    <w:rsid w:val="0079774C"/>
    <w:rsid w:val="00797CD1"/>
    <w:rsid w:val="00797D0B"/>
    <w:rsid w:val="007A0978"/>
    <w:rsid w:val="007A0D21"/>
    <w:rsid w:val="007A10A8"/>
    <w:rsid w:val="007A1E04"/>
    <w:rsid w:val="007A23EB"/>
    <w:rsid w:val="007A32B5"/>
    <w:rsid w:val="007A3369"/>
    <w:rsid w:val="007A34D8"/>
    <w:rsid w:val="007A35DA"/>
    <w:rsid w:val="007A3BD5"/>
    <w:rsid w:val="007A3FA9"/>
    <w:rsid w:val="007A43B6"/>
    <w:rsid w:val="007A5045"/>
    <w:rsid w:val="007A5062"/>
    <w:rsid w:val="007A5307"/>
    <w:rsid w:val="007A64AB"/>
    <w:rsid w:val="007A6594"/>
    <w:rsid w:val="007A6599"/>
    <w:rsid w:val="007A6E85"/>
    <w:rsid w:val="007A71B5"/>
    <w:rsid w:val="007A7B50"/>
    <w:rsid w:val="007A7CEE"/>
    <w:rsid w:val="007B0735"/>
    <w:rsid w:val="007B130C"/>
    <w:rsid w:val="007B21F2"/>
    <w:rsid w:val="007B36E7"/>
    <w:rsid w:val="007B3869"/>
    <w:rsid w:val="007B3910"/>
    <w:rsid w:val="007B3DF0"/>
    <w:rsid w:val="007B4053"/>
    <w:rsid w:val="007B4BAB"/>
    <w:rsid w:val="007B6B75"/>
    <w:rsid w:val="007C0937"/>
    <w:rsid w:val="007C1050"/>
    <w:rsid w:val="007C1847"/>
    <w:rsid w:val="007C4D73"/>
    <w:rsid w:val="007C56C6"/>
    <w:rsid w:val="007C58F6"/>
    <w:rsid w:val="007C6726"/>
    <w:rsid w:val="007C784C"/>
    <w:rsid w:val="007D061D"/>
    <w:rsid w:val="007D0C30"/>
    <w:rsid w:val="007D1AFD"/>
    <w:rsid w:val="007D2C1E"/>
    <w:rsid w:val="007D302B"/>
    <w:rsid w:val="007D3170"/>
    <w:rsid w:val="007D3B15"/>
    <w:rsid w:val="007D3B41"/>
    <w:rsid w:val="007D3F41"/>
    <w:rsid w:val="007D4144"/>
    <w:rsid w:val="007D47F0"/>
    <w:rsid w:val="007D48BA"/>
    <w:rsid w:val="007D4E28"/>
    <w:rsid w:val="007D5029"/>
    <w:rsid w:val="007D5242"/>
    <w:rsid w:val="007D5738"/>
    <w:rsid w:val="007D60D9"/>
    <w:rsid w:val="007D6A94"/>
    <w:rsid w:val="007D6D5A"/>
    <w:rsid w:val="007E015F"/>
    <w:rsid w:val="007E0D37"/>
    <w:rsid w:val="007E21C1"/>
    <w:rsid w:val="007E2655"/>
    <w:rsid w:val="007E2757"/>
    <w:rsid w:val="007E2C42"/>
    <w:rsid w:val="007E2E48"/>
    <w:rsid w:val="007E4E13"/>
    <w:rsid w:val="007E5AA8"/>
    <w:rsid w:val="007E6126"/>
    <w:rsid w:val="007E65AA"/>
    <w:rsid w:val="007E6F11"/>
    <w:rsid w:val="007E758E"/>
    <w:rsid w:val="007E7705"/>
    <w:rsid w:val="007E78EB"/>
    <w:rsid w:val="007E7B62"/>
    <w:rsid w:val="007F0579"/>
    <w:rsid w:val="007F09B3"/>
    <w:rsid w:val="007F0D68"/>
    <w:rsid w:val="007F182F"/>
    <w:rsid w:val="007F2577"/>
    <w:rsid w:val="007F264E"/>
    <w:rsid w:val="007F27FF"/>
    <w:rsid w:val="007F28B2"/>
    <w:rsid w:val="007F2960"/>
    <w:rsid w:val="007F31ED"/>
    <w:rsid w:val="007F3766"/>
    <w:rsid w:val="007F398F"/>
    <w:rsid w:val="007F40D6"/>
    <w:rsid w:val="007F4455"/>
    <w:rsid w:val="007F515E"/>
    <w:rsid w:val="007F534D"/>
    <w:rsid w:val="007F5622"/>
    <w:rsid w:val="007F5997"/>
    <w:rsid w:val="007F5CFE"/>
    <w:rsid w:val="007F611D"/>
    <w:rsid w:val="007F7504"/>
    <w:rsid w:val="007F784C"/>
    <w:rsid w:val="00802849"/>
    <w:rsid w:val="008032AD"/>
    <w:rsid w:val="0080389D"/>
    <w:rsid w:val="008043CE"/>
    <w:rsid w:val="008045BB"/>
    <w:rsid w:val="008049A8"/>
    <w:rsid w:val="00804C6A"/>
    <w:rsid w:val="008054B0"/>
    <w:rsid w:val="00806311"/>
    <w:rsid w:val="00807681"/>
    <w:rsid w:val="00807D2E"/>
    <w:rsid w:val="00807ED1"/>
    <w:rsid w:val="00810AE1"/>
    <w:rsid w:val="008114EF"/>
    <w:rsid w:val="0081169D"/>
    <w:rsid w:val="00811EE5"/>
    <w:rsid w:val="00811F03"/>
    <w:rsid w:val="0081226A"/>
    <w:rsid w:val="00812526"/>
    <w:rsid w:val="00813821"/>
    <w:rsid w:val="008141D7"/>
    <w:rsid w:val="008141EC"/>
    <w:rsid w:val="008154D5"/>
    <w:rsid w:val="00815991"/>
    <w:rsid w:val="00815AC9"/>
    <w:rsid w:val="008174C6"/>
    <w:rsid w:val="0082161D"/>
    <w:rsid w:val="00821CB0"/>
    <w:rsid w:val="008223B0"/>
    <w:rsid w:val="008226F4"/>
    <w:rsid w:val="00823742"/>
    <w:rsid w:val="00823D7C"/>
    <w:rsid w:val="00824769"/>
    <w:rsid w:val="0082556C"/>
    <w:rsid w:val="00825C1C"/>
    <w:rsid w:val="008260E1"/>
    <w:rsid w:val="00826222"/>
    <w:rsid w:val="0082636E"/>
    <w:rsid w:val="00827974"/>
    <w:rsid w:val="00830027"/>
    <w:rsid w:val="00830C56"/>
    <w:rsid w:val="00831309"/>
    <w:rsid w:val="008313C8"/>
    <w:rsid w:val="00831565"/>
    <w:rsid w:val="00831A47"/>
    <w:rsid w:val="00831E67"/>
    <w:rsid w:val="008339EE"/>
    <w:rsid w:val="00833DDC"/>
    <w:rsid w:val="00834156"/>
    <w:rsid w:val="00835F50"/>
    <w:rsid w:val="00837010"/>
    <w:rsid w:val="00837C37"/>
    <w:rsid w:val="00840CE8"/>
    <w:rsid w:val="008416B1"/>
    <w:rsid w:val="0084334A"/>
    <w:rsid w:val="00843703"/>
    <w:rsid w:val="0084380C"/>
    <w:rsid w:val="008439E4"/>
    <w:rsid w:val="00843AAA"/>
    <w:rsid w:val="00843B0D"/>
    <w:rsid w:val="00843BA0"/>
    <w:rsid w:val="00843C13"/>
    <w:rsid w:val="00843D3C"/>
    <w:rsid w:val="00843E79"/>
    <w:rsid w:val="00843E82"/>
    <w:rsid w:val="008442E1"/>
    <w:rsid w:val="00845083"/>
    <w:rsid w:val="00845474"/>
    <w:rsid w:val="008454E6"/>
    <w:rsid w:val="00845504"/>
    <w:rsid w:val="00845EF1"/>
    <w:rsid w:val="00846212"/>
    <w:rsid w:val="00847AC1"/>
    <w:rsid w:val="008503E4"/>
    <w:rsid w:val="0085068B"/>
    <w:rsid w:val="00850C9B"/>
    <w:rsid w:val="00851949"/>
    <w:rsid w:val="00851FF4"/>
    <w:rsid w:val="0085235E"/>
    <w:rsid w:val="00852FC2"/>
    <w:rsid w:val="008537FD"/>
    <w:rsid w:val="00853A1D"/>
    <w:rsid w:val="00853F0D"/>
    <w:rsid w:val="00854DA5"/>
    <w:rsid w:val="00854E1E"/>
    <w:rsid w:val="00855073"/>
    <w:rsid w:val="008561CA"/>
    <w:rsid w:val="008561FE"/>
    <w:rsid w:val="00857AC5"/>
    <w:rsid w:val="00857F10"/>
    <w:rsid w:val="00862E2C"/>
    <w:rsid w:val="00864B9C"/>
    <w:rsid w:val="00864E4D"/>
    <w:rsid w:val="008662B7"/>
    <w:rsid w:val="008669FA"/>
    <w:rsid w:val="0086748D"/>
    <w:rsid w:val="008677DC"/>
    <w:rsid w:val="00870D8F"/>
    <w:rsid w:val="0087112C"/>
    <w:rsid w:val="008724D4"/>
    <w:rsid w:val="00872E2F"/>
    <w:rsid w:val="00873CA6"/>
    <w:rsid w:val="00874107"/>
    <w:rsid w:val="00874118"/>
    <w:rsid w:val="008751E4"/>
    <w:rsid w:val="00875341"/>
    <w:rsid w:val="0087555A"/>
    <w:rsid w:val="00875993"/>
    <w:rsid w:val="00875CCC"/>
    <w:rsid w:val="008766B6"/>
    <w:rsid w:val="0087701D"/>
    <w:rsid w:val="00880342"/>
    <w:rsid w:val="008817F6"/>
    <w:rsid w:val="00881FB5"/>
    <w:rsid w:val="008826D4"/>
    <w:rsid w:val="00882C0B"/>
    <w:rsid w:val="008838FE"/>
    <w:rsid w:val="008839D4"/>
    <w:rsid w:val="00883F23"/>
    <w:rsid w:val="0088485C"/>
    <w:rsid w:val="00884E71"/>
    <w:rsid w:val="00885735"/>
    <w:rsid w:val="00885A02"/>
    <w:rsid w:val="00885F9F"/>
    <w:rsid w:val="00886835"/>
    <w:rsid w:val="00886E9D"/>
    <w:rsid w:val="00887D67"/>
    <w:rsid w:val="008903A4"/>
    <w:rsid w:val="008905C7"/>
    <w:rsid w:val="00890A98"/>
    <w:rsid w:val="00890EF0"/>
    <w:rsid w:val="0089101C"/>
    <w:rsid w:val="00891F52"/>
    <w:rsid w:val="008924F3"/>
    <w:rsid w:val="00892999"/>
    <w:rsid w:val="0089384B"/>
    <w:rsid w:val="00894B5F"/>
    <w:rsid w:val="00894CE8"/>
    <w:rsid w:val="0089523E"/>
    <w:rsid w:val="008958E5"/>
    <w:rsid w:val="00895EBF"/>
    <w:rsid w:val="00896CAE"/>
    <w:rsid w:val="008971DD"/>
    <w:rsid w:val="008A0339"/>
    <w:rsid w:val="008A203E"/>
    <w:rsid w:val="008A209C"/>
    <w:rsid w:val="008A22EF"/>
    <w:rsid w:val="008A36F7"/>
    <w:rsid w:val="008A385B"/>
    <w:rsid w:val="008A387B"/>
    <w:rsid w:val="008A43D3"/>
    <w:rsid w:val="008A494F"/>
    <w:rsid w:val="008A5884"/>
    <w:rsid w:val="008A648F"/>
    <w:rsid w:val="008A64BF"/>
    <w:rsid w:val="008A65DB"/>
    <w:rsid w:val="008A6EA9"/>
    <w:rsid w:val="008A792B"/>
    <w:rsid w:val="008A7971"/>
    <w:rsid w:val="008A7C06"/>
    <w:rsid w:val="008A7CD0"/>
    <w:rsid w:val="008B06B0"/>
    <w:rsid w:val="008B1088"/>
    <w:rsid w:val="008B1A8D"/>
    <w:rsid w:val="008B299E"/>
    <w:rsid w:val="008B2BA4"/>
    <w:rsid w:val="008B37FC"/>
    <w:rsid w:val="008B481C"/>
    <w:rsid w:val="008B55C5"/>
    <w:rsid w:val="008B5889"/>
    <w:rsid w:val="008B5A5F"/>
    <w:rsid w:val="008B69B7"/>
    <w:rsid w:val="008B6B23"/>
    <w:rsid w:val="008B7853"/>
    <w:rsid w:val="008B7D9A"/>
    <w:rsid w:val="008C058A"/>
    <w:rsid w:val="008C12D9"/>
    <w:rsid w:val="008C167D"/>
    <w:rsid w:val="008C21B0"/>
    <w:rsid w:val="008C2E30"/>
    <w:rsid w:val="008C330B"/>
    <w:rsid w:val="008C38D1"/>
    <w:rsid w:val="008C3DF6"/>
    <w:rsid w:val="008C3E57"/>
    <w:rsid w:val="008C3F57"/>
    <w:rsid w:val="008C4C44"/>
    <w:rsid w:val="008C525E"/>
    <w:rsid w:val="008C59A2"/>
    <w:rsid w:val="008C6C7B"/>
    <w:rsid w:val="008D0CFE"/>
    <w:rsid w:val="008D10D3"/>
    <w:rsid w:val="008D11DB"/>
    <w:rsid w:val="008D1656"/>
    <w:rsid w:val="008D1DC4"/>
    <w:rsid w:val="008D21A6"/>
    <w:rsid w:val="008D3A17"/>
    <w:rsid w:val="008D3D64"/>
    <w:rsid w:val="008D3FCB"/>
    <w:rsid w:val="008D4543"/>
    <w:rsid w:val="008D6591"/>
    <w:rsid w:val="008D6CB0"/>
    <w:rsid w:val="008E10B7"/>
    <w:rsid w:val="008E115C"/>
    <w:rsid w:val="008E2005"/>
    <w:rsid w:val="008E2499"/>
    <w:rsid w:val="008E2DE5"/>
    <w:rsid w:val="008E2F72"/>
    <w:rsid w:val="008E407F"/>
    <w:rsid w:val="008E4A95"/>
    <w:rsid w:val="008E4EE0"/>
    <w:rsid w:val="008E57F6"/>
    <w:rsid w:val="008E5D7B"/>
    <w:rsid w:val="008E7273"/>
    <w:rsid w:val="008E7541"/>
    <w:rsid w:val="008E771C"/>
    <w:rsid w:val="008E7C7E"/>
    <w:rsid w:val="008F00FE"/>
    <w:rsid w:val="008F08EA"/>
    <w:rsid w:val="008F0A6A"/>
    <w:rsid w:val="008F10A2"/>
    <w:rsid w:val="008F1162"/>
    <w:rsid w:val="008F2FDF"/>
    <w:rsid w:val="008F3A8A"/>
    <w:rsid w:val="008F3E34"/>
    <w:rsid w:val="008F6517"/>
    <w:rsid w:val="008F65A0"/>
    <w:rsid w:val="008F6A9B"/>
    <w:rsid w:val="009002DC"/>
    <w:rsid w:val="00900631"/>
    <w:rsid w:val="00900CED"/>
    <w:rsid w:val="00901C4E"/>
    <w:rsid w:val="00902C91"/>
    <w:rsid w:val="00902FD0"/>
    <w:rsid w:val="00903C1C"/>
    <w:rsid w:val="009043AE"/>
    <w:rsid w:val="0090459C"/>
    <w:rsid w:val="009051D6"/>
    <w:rsid w:val="00905437"/>
    <w:rsid w:val="00906B67"/>
    <w:rsid w:val="00906F45"/>
    <w:rsid w:val="00910306"/>
    <w:rsid w:val="00910F67"/>
    <w:rsid w:val="0091175A"/>
    <w:rsid w:val="00911CCB"/>
    <w:rsid w:val="00912C5C"/>
    <w:rsid w:val="00913643"/>
    <w:rsid w:val="00913D5B"/>
    <w:rsid w:val="00914C7C"/>
    <w:rsid w:val="00915640"/>
    <w:rsid w:val="009165CD"/>
    <w:rsid w:val="00917A6B"/>
    <w:rsid w:val="00917CCC"/>
    <w:rsid w:val="00917D9C"/>
    <w:rsid w:val="00920A7B"/>
    <w:rsid w:val="00920FCB"/>
    <w:rsid w:val="00921625"/>
    <w:rsid w:val="00921C60"/>
    <w:rsid w:val="00923BD1"/>
    <w:rsid w:val="00923E8A"/>
    <w:rsid w:val="009249E7"/>
    <w:rsid w:val="0092521B"/>
    <w:rsid w:val="009261D4"/>
    <w:rsid w:val="00926502"/>
    <w:rsid w:val="00926AA0"/>
    <w:rsid w:val="00926C6F"/>
    <w:rsid w:val="00927D35"/>
    <w:rsid w:val="0093022A"/>
    <w:rsid w:val="00930282"/>
    <w:rsid w:val="00930AC2"/>
    <w:rsid w:val="009311A7"/>
    <w:rsid w:val="0093242C"/>
    <w:rsid w:val="00932DA4"/>
    <w:rsid w:val="009339EF"/>
    <w:rsid w:val="0093440F"/>
    <w:rsid w:val="00934D67"/>
    <w:rsid w:val="0093570B"/>
    <w:rsid w:val="00937506"/>
    <w:rsid w:val="00937C78"/>
    <w:rsid w:val="009404C8"/>
    <w:rsid w:val="00940E58"/>
    <w:rsid w:val="00942C07"/>
    <w:rsid w:val="0094312D"/>
    <w:rsid w:val="00943466"/>
    <w:rsid w:val="00944AE7"/>
    <w:rsid w:val="00945605"/>
    <w:rsid w:val="00945B9A"/>
    <w:rsid w:val="00945F0C"/>
    <w:rsid w:val="00945FC4"/>
    <w:rsid w:val="009469CF"/>
    <w:rsid w:val="00947682"/>
    <w:rsid w:val="00947A9E"/>
    <w:rsid w:val="00947D14"/>
    <w:rsid w:val="00947ECC"/>
    <w:rsid w:val="00950421"/>
    <w:rsid w:val="009505F1"/>
    <w:rsid w:val="00950D28"/>
    <w:rsid w:val="009512B7"/>
    <w:rsid w:val="009516F1"/>
    <w:rsid w:val="00951B5C"/>
    <w:rsid w:val="00951FE8"/>
    <w:rsid w:val="00952062"/>
    <w:rsid w:val="0095239F"/>
    <w:rsid w:val="009533D8"/>
    <w:rsid w:val="009542C5"/>
    <w:rsid w:val="009549F4"/>
    <w:rsid w:val="00954B5E"/>
    <w:rsid w:val="00955D95"/>
    <w:rsid w:val="00955F60"/>
    <w:rsid w:val="00957865"/>
    <w:rsid w:val="00960B45"/>
    <w:rsid w:val="009611CB"/>
    <w:rsid w:val="00961298"/>
    <w:rsid w:val="00961B19"/>
    <w:rsid w:val="00961B79"/>
    <w:rsid w:val="00962D0E"/>
    <w:rsid w:val="00963337"/>
    <w:rsid w:val="0096367F"/>
    <w:rsid w:val="00964488"/>
    <w:rsid w:val="009648C6"/>
    <w:rsid w:val="0096496A"/>
    <w:rsid w:val="00964BF3"/>
    <w:rsid w:val="00964F37"/>
    <w:rsid w:val="00966606"/>
    <w:rsid w:val="00972596"/>
    <w:rsid w:val="00972BCD"/>
    <w:rsid w:val="0097354C"/>
    <w:rsid w:val="009736D8"/>
    <w:rsid w:val="00973E4F"/>
    <w:rsid w:val="0097431E"/>
    <w:rsid w:val="009747D5"/>
    <w:rsid w:val="00974AB7"/>
    <w:rsid w:val="0097523C"/>
    <w:rsid w:val="00976142"/>
    <w:rsid w:val="009761D4"/>
    <w:rsid w:val="0097638A"/>
    <w:rsid w:val="009768AD"/>
    <w:rsid w:val="009779AA"/>
    <w:rsid w:val="00977E10"/>
    <w:rsid w:val="00977E46"/>
    <w:rsid w:val="00980D7C"/>
    <w:rsid w:val="009815EB"/>
    <w:rsid w:val="00981AB3"/>
    <w:rsid w:val="009824D6"/>
    <w:rsid w:val="00983F26"/>
    <w:rsid w:val="0098468A"/>
    <w:rsid w:val="00984BCF"/>
    <w:rsid w:val="00985214"/>
    <w:rsid w:val="00985232"/>
    <w:rsid w:val="00985774"/>
    <w:rsid w:val="00985DE2"/>
    <w:rsid w:val="00985FF0"/>
    <w:rsid w:val="00986C44"/>
    <w:rsid w:val="00986E20"/>
    <w:rsid w:val="0098786B"/>
    <w:rsid w:val="0099074F"/>
    <w:rsid w:val="00990BEE"/>
    <w:rsid w:val="0099153B"/>
    <w:rsid w:val="009921FA"/>
    <w:rsid w:val="00992969"/>
    <w:rsid w:val="00992D5A"/>
    <w:rsid w:val="00992F9B"/>
    <w:rsid w:val="00994692"/>
    <w:rsid w:val="0099480B"/>
    <w:rsid w:val="00994866"/>
    <w:rsid w:val="00995D71"/>
    <w:rsid w:val="00995FF6"/>
    <w:rsid w:val="0099635B"/>
    <w:rsid w:val="00996D2A"/>
    <w:rsid w:val="009A0D87"/>
    <w:rsid w:val="009A0DBF"/>
    <w:rsid w:val="009A1AA9"/>
    <w:rsid w:val="009A29CC"/>
    <w:rsid w:val="009A3171"/>
    <w:rsid w:val="009A3335"/>
    <w:rsid w:val="009A36F9"/>
    <w:rsid w:val="009A45E2"/>
    <w:rsid w:val="009A4CB0"/>
    <w:rsid w:val="009A5123"/>
    <w:rsid w:val="009A561B"/>
    <w:rsid w:val="009A7586"/>
    <w:rsid w:val="009B07C9"/>
    <w:rsid w:val="009B13D9"/>
    <w:rsid w:val="009B2BD3"/>
    <w:rsid w:val="009B3B3D"/>
    <w:rsid w:val="009B438B"/>
    <w:rsid w:val="009B441A"/>
    <w:rsid w:val="009B52B2"/>
    <w:rsid w:val="009B5595"/>
    <w:rsid w:val="009B56B2"/>
    <w:rsid w:val="009B5BC3"/>
    <w:rsid w:val="009B5C46"/>
    <w:rsid w:val="009B6472"/>
    <w:rsid w:val="009B6D93"/>
    <w:rsid w:val="009B752D"/>
    <w:rsid w:val="009B78A0"/>
    <w:rsid w:val="009B7B53"/>
    <w:rsid w:val="009C01EB"/>
    <w:rsid w:val="009C12A2"/>
    <w:rsid w:val="009C1369"/>
    <w:rsid w:val="009C172B"/>
    <w:rsid w:val="009C1D55"/>
    <w:rsid w:val="009C228A"/>
    <w:rsid w:val="009C2EE4"/>
    <w:rsid w:val="009C3423"/>
    <w:rsid w:val="009C40D6"/>
    <w:rsid w:val="009C4864"/>
    <w:rsid w:val="009C4A90"/>
    <w:rsid w:val="009C551D"/>
    <w:rsid w:val="009C5FB7"/>
    <w:rsid w:val="009C6E9F"/>
    <w:rsid w:val="009C7F9E"/>
    <w:rsid w:val="009D02EC"/>
    <w:rsid w:val="009D0BF6"/>
    <w:rsid w:val="009D1FB3"/>
    <w:rsid w:val="009D2C3E"/>
    <w:rsid w:val="009D388F"/>
    <w:rsid w:val="009D3D90"/>
    <w:rsid w:val="009D40FA"/>
    <w:rsid w:val="009D42A6"/>
    <w:rsid w:val="009D44F7"/>
    <w:rsid w:val="009D45D4"/>
    <w:rsid w:val="009D5B58"/>
    <w:rsid w:val="009D6EF4"/>
    <w:rsid w:val="009D7C09"/>
    <w:rsid w:val="009E0438"/>
    <w:rsid w:val="009E0844"/>
    <w:rsid w:val="009E2933"/>
    <w:rsid w:val="009E2D3F"/>
    <w:rsid w:val="009E2D65"/>
    <w:rsid w:val="009E2E7E"/>
    <w:rsid w:val="009E3526"/>
    <w:rsid w:val="009E3BDC"/>
    <w:rsid w:val="009E3F34"/>
    <w:rsid w:val="009E60E9"/>
    <w:rsid w:val="009E63ED"/>
    <w:rsid w:val="009E6463"/>
    <w:rsid w:val="009E71FC"/>
    <w:rsid w:val="009E7465"/>
    <w:rsid w:val="009E7D35"/>
    <w:rsid w:val="009F0032"/>
    <w:rsid w:val="009F0045"/>
    <w:rsid w:val="009F0370"/>
    <w:rsid w:val="009F0BFB"/>
    <w:rsid w:val="009F0CA9"/>
    <w:rsid w:val="009F1C92"/>
    <w:rsid w:val="009F1F25"/>
    <w:rsid w:val="009F2A36"/>
    <w:rsid w:val="009F3B32"/>
    <w:rsid w:val="009F3C22"/>
    <w:rsid w:val="009F448C"/>
    <w:rsid w:val="009F58A2"/>
    <w:rsid w:val="009F652B"/>
    <w:rsid w:val="009F6BAC"/>
    <w:rsid w:val="009F74DC"/>
    <w:rsid w:val="009F7A5E"/>
    <w:rsid w:val="00A0031B"/>
    <w:rsid w:val="00A0053A"/>
    <w:rsid w:val="00A00B44"/>
    <w:rsid w:val="00A011B2"/>
    <w:rsid w:val="00A02383"/>
    <w:rsid w:val="00A02BF3"/>
    <w:rsid w:val="00A03534"/>
    <w:rsid w:val="00A04FBF"/>
    <w:rsid w:val="00A05281"/>
    <w:rsid w:val="00A06084"/>
    <w:rsid w:val="00A07081"/>
    <w:rsid w:val="00A07C84"/>
    <w:rsid w:val="00A1053C"/>
    <w:rsid w:val="00A11463"/>
    <w:rsid w:val="00A12F1F"/>
    <w:rsid w:val="00A1364F"/>
    <w:rsid w:val="00A14649"/>
    <w:rsid w:val="00A15EDE"/>
    <w:rsid w:val="00A16825"/>
    <w:rsid w:val="00A16D90"/>
    <w:rsid w:val="00A16E68"/>
    <w:rsid w:val="00A17B54"/>
    <w:rsid w:val="00A2046A"/>
    <w:rsid w:val="00A20957"/>
    <w:rsid w:val="00A211C3"/>
    <w:rsid w:val="00A2198B"/>
    <w:rsid w:val="00A21AA5"/>
    <w:rsid w:val="00A22664"/>
    <w:rsid w:val="00A2287B"/>
    <w:rsid w:val="00A234C0"/>
    <w:rsid w:val="00A26221"/>
    <w:rsid w:val="00A2633A"/>
    <w:rsid w:val="00A26A1F"/>
    <w:rsid w:val="00A27392"/>
    <w:rsid w:val="00A2743C"/>
    <w:rsid w:val="00A3080C"/>
    <w:rsid w:val="00A30D9E"/>
    <w:rsid w:val="00A30F25"/>
    <w:rsid w:val="00A324D3"/>
    <w:rsid w:val="00A32635"/>
    <w:rsid w:val="00A32C0B"/>
    <w:rsid w:val="00A341D6"/>
    <w:rsid w:val="00A3469E"/>
    <w:rsid w:val="00A35700"/>
    <w:rsid w:val="00A3587A"/>
    <w:rsid w:val="00A3592E"/>
    <w:rsid w:val="00A35FD4"/>
    <w:rsid w:val="00A36A3F"/>
    <w:rsid w:val="00A36E96"/>
    <w:rsid w:val="00A370EF"/>
    <w:rsid w:val="00A374A5"/>
    <w:rsid w:val="00A4000A"/>
    <w:rsid w:val="00A40471"/>
    <w:rsid w:val="00A412D6"/>
    <w:rsid w:val="00A41AF7"/>
    <w:rsid w:val="00A41C3F"/>
    <w:rsid w:val="00A4241C"/>
    <w:rsid w:val="00A4290D"/>
    <w:rsid w:val="00A4411C"/>
    <w:rsid w:val="00A44B06"/>
    <w:rsid w:val="00A45FEB"/>
    <w:rsid w:val="00A465F1"/>
    <w:rsid w:val="00A47AD6"/>
    <w:rsid w:val="00A47C70"/>
    <w:rsid w:val="00A47EA3"/>
    <w:rsid w:val="00A50A03"/>
    <w:rsid w:val="00A50BF7"/>
    <w:rsid w:val="00A50F15"/>
    <w:rsid w:val="00A5127B"/>
    <w:rsid w:val="00A51D19"/>
    <w:rsid w:val="00A5223E"/>
    <w:rsid w:val="00A523ED"/>
    <w:rsid w:val="00A53F51"/>
    <w:rsid w:val="00A544AD"/>
    <w:rsid w:val="00A54E4F"/>
    <w:rsid w:val="00A56866"/>
    <w:rsid w:val="00A56A24"/>
    <w:rsid w:val="00A5704A"/>
    <w:rsid w:val="00A604C9"/>
    <w:rsid w:val="00A60711"/>
    <w:rsid w:val="00A60FE0"/>
    <w:rsid w:val="00A62575"/>
    <w:rsid w:val="00A62A51"/>
    <w:rsid w:val="00A63BE3"/>
    <w:rsid w:val="00A65A58"/>
    <w:rsid w:val="00A66521"/>
    <w:rsid w:val="00A66536"/>
    <w:rsid w:val="00A66C98"/>
    <w:rsid w:val="00A678FE"/>
    <w:rsid w:val="00A67D8A"/>
    <w:rsid w:val="00A67EEB"/>
    <w:rsid w:val="00A70528"/>
    <w:rsid w:val="00A731E9"/>
    <w:rsid w:val="00A7337D"/>
    <w:rsid w:val="00A737A0"/>
    <w:rsid w:val="00A73F33"/>
    <w:rsid w:val="00A74780"/>
    <w:rsid w:val="00A75BDC"/>
    <w:rsid w:val="00A76B5B"/>
    <w:rsid w:val="00A7718E"/>
    <w:rsid w:val="00A77559"/>
    <w:rsid w:val="00A77C84"/>
    <w:rsid w:val="00A80B3B"/>
    <w:rsid w:val="00A8154F"/>
    <w:rsid w:val="00A81ABC"/>
    <w:rsid w:val="00A82227"/>
    <w:rsid w:val="00A82520"/>
    <w:rsid w:val="00A83F4C"/>
    <w:rsid w:val="00A84368"/>
    <w:rsid w:val="00A84582"/>
    <w:rsid w:val="00A84CC8"/>
    <w:rsid w:val="00A855F1"/>
    <w:rsid w:val="00A85617"/>
    <w:rsid w:val="00A856E2"/>
    <w:rsid w:val="00A86711"/>
    <w:rsid w:val="00A873B5"/>
    <w:rsid w:val="00A91D00"/>
    <w:rsid w:val="00A9245D"/>
    <w:rsid w:val="00A92668"/>
    <w:rsid w:val="00A933AD"/>
    <w:rsid w:val="00A950D5"/>
    <w:rsid w:val="00A9662C"/>
    <w:rsid w:val="00A96A4A"/>
    <w:rsid w:val="00AA0399"/>
    <w:rsid w:val="00AA0E26"/>
    <w:rsid w:val="00AA17AC"/>
    <w:rsid w:val="00AA33B4"/>
    <w:rsid w:val="00AA340C"/>
    <w:rsid w:val="00AA3511"/>
    <w:rsid w:val="00AA3A53"/>
    <w:rsid w:val="00AA3FFE"/>
    <w:rsid w:val="00AA4C39"/>
    <w:rsid w:val="00AA527E"/>
    <w:rsid w:val="00AA545C"/>
    <w:rsid w:val="00AA5B1A"/>
    <w:rsid w:val="00AA5F82"/>
    <w:rsid w:val="00AA720F"/>
    <w:rsid w:val="00AA7374"/>
    <w:rsid w:val="00AA7C36"/>
    <w:rsid w:val="00AB1328"/>
    <w:rsid w:val="00AB14F2"/>
    <w:rsid w:val="00AB2F51"/>
    <w:rsid w:val="00AB35DA"/>
    <w:rsid w:val="00AB4AE7"/>
    <w:rsid w:val="00AB5590"/>
    <w:rsid w:val="00AB62F0"/>
    <w:rsid w:val="00AB66DD"/>
    <w:rsid w:val="00AB693E"/>
    <w:rsid w:val="00AB69EB"/>
    <w:rsid w:val="00AB7D5D"/>
    <w:rsid w:val="00AC0841"/>
    <w:rsid w:val="00AC0BF8"/>
    <w:rsid w:val="00AC0DC7"/>
    <w:rsid w:val="00AC2F02"/>
    <w:rsid w:val="00AC3923"/>
    <w:rsid w:val="00AC4242"/>
    <w:rsid w:val="00AC42D0"/>
    <w:rsid w:val="00AC46CF"/>
    <w:rsid w:val="00AC4EFD"/>
    <w:rsid w:val="00AC505B"/>
    <w:rsid w:val="00AC542B"/>
    <w:rsid w:val="00AC5721"/>
    <w:rsid w:val="00AC62C5"/>
    <w:rsid w:val="00AD166E"/>
    <w:rsid w:val="00AD16B7"/>
    <w:rsid w:val="00AD1886"/>
    <w:rsid w:val="00AD1968"/>
    <w:rsid w:val="00AD22E9"/>
    <w:rsid w:val="00AD2313"/>
    <w:rsid w:val="00AD2EF8"/>
    <w:rsid w:val="00AD3723"/>
    <w:rsid w:val="00AD3B1F"/>
    <w:rsid w:val="00AD3FFA"/>
    <w:rsid w:val="00AD4AE6"/>
    <w:rsid w:val="00AD514C"/>
    <w:rsid w:val="00AD541F"/>
    <w:rsid w:val="00AD5A52"/>
    <w:rsid w:val="00AD7A5D"/>
    <w:rsid w:val="00AE0571"/>
    <w:rsid w:val="00AE15E0"/>
    <w:rsid w:val="00AE19F4"/>
    <w:rsid w:val="00AE2C04"/>
    <w:rsid w:val="00AE2E4B"/>
    <w:rsid w:val="00AE3838"/>
    <w:rsid w:val="00AE3BCE"/>
    <w:rsid w:val="00AE496F"/>
    <w:rsid w:val="00AE52D7"/>
    <w:rsid w:val="00AE53E8"/>
    <w:rsid w:val="00AE5532"/>
    <w:rsid w:val="00AE564A"/>
    <w:rsid w:val="00AE61E0"/>
    <w:rsid w:val="00AE7955"/>
    <w:rsid w:val="00AE7C11"/>
    <w:rsid w:val="00AF17A3"/>
    <w:rsid w:val="00AF1F77"/>
    <w:rsid w:val="00AF265E"/>
    <w:rsid w:val="00AF28D2"/>
    <w:rsid w:val="00AF5144"/>
    <w:rsid w:val="00AF5A7A"/>
    <w:rsid w:val="00AF6846"/>
    <w:rsid w:val="00AF6D08"/>
    <w:rsid w:val="00AF6EE0"/>
    <w:rsid w:val="00B008A0"/>
    <w:rsid w:val="00B012A5"/>
    <w:rsid w:val="00B03090"/>
    <w:rsid w:val="00B0332B"/>
    <w:rsid w:val="00B03524"/>
    <w:rsid w:val="00B03A78"/>
    <w:rsid w:val="00B03ACA"/>
    <w:rsid w:val="00B042F9"/>
    <w:rsid w:val="00B046E1"/>
    <w:rsid w:val="00B05424"/>
    <w:rsid w:val="00B05665"/>
    <w:rsid w:val="00B05791"/>
    <w:rsid w:val="00B05934"/>
    <w:rsid w:val="00B0597D"/>
    <w:rsid w:val="00B05E9A"/>
    <w:rsid w:val="00B06F2E"/>
    <w:rsid w:val="00B07385"/>
    <w:rsid w:val="00B0749D"/>
    <w:rsid w:val="00B1017C"/>
    <w:rsid w:val="00B113CE"/>
    <w:rsid w:val="00B11FC7"/>
    <w:rsid w:val="00B121B3"/>
    <w:rsid w:val="00B12E85"/>
    <w:rsid w:val="00B1331A"/>
    <w:rsid w:val="00B13642"/>
    <w:rsid w:val="00B137A3"/>
    <w:rsid w:val="00B13B2F"/>
    <w:rsid w:val="00B13D04"/>
    <w:rsid w:val="00B13E7B"/>
    <w:rsid w:val="00B13FE4"/>
    <w:rsid w:val="00B144B8"/>
    <w:rsid w:val="00B17726"/>
    <w:rsid w:val="00B200A5"/>
    <w:rsid w:val="00B20AE0"/>
    <w:rsid w:val="00B224D4"/>
    <w:rsid w:val="00B2519A"/>
    <w:rsid w:val="00B2626B"/>
    <w:rsid w:val="00B26419"/>
    <w:rsid w:val="00B27630"/>
    <w:rsid w:val="00B2790D"/>
    <w:rsid w:val="00B27B5F"/>
    <w:rsid w:val="00B27F70"/>
    <w:rsid w:val="00B30226"/>
    <w:rsid w:val="00B309B9"/>
    <w:rsid w:val="00B30E9B"/>
    <w:rsid w:val="00B321EE"/>
    <w:rsid w:val="00B32C85"/>
    <w:rsid w:val="00B33FA1"/>
    <w:rsid w:val="00B34E6D"/>
    <w:rsid w:val="00B36390"/>
    <w:rsid w:val="00B36DE0"/>
    <w:rsid w:val="00B375C9"/>
    <w:rsid w:val="00B40004"/>
    <w:rsid w:val="00B401ED"/>
    <w:rsid w:val="00B40492"/>
    <w:rsid w:val="00B40AD8"/>
    <w:rsid w:val="00B41279"/>
    <w:rsid w:val="00B4143A"/>
    <w:rsid w:val="00B4143F"/>
    <w:rsid w:val="00B41E1E"/>
    <w:rsid w:val="00B41F64"/>
    <w:rsid w:val="00B425CF"/>
    <w:rsid w:val="00B42ADB"/>
    <w:rsid w:val="00B4418D"/>
    <w:rsid w:val="00B4667A"/>
    <w:rsid w:val="00B46E6D"/>
    <w:rsid w:val="00B510C2"/>
    <w:rsid w:val="00B51543"/>
    <w:rsid w:val="00B5391E"/>
    <w:rsid w:val="00B53E1E"/>
    <w:rsid w:val="00B56C8E"/>
    <w:rsid w:val="00B57CBD"/>
    <w:rsid w:val="00B60F55"/>
    <w:rsid w:val="00B615E7"/>
    <w:rsid w:val="00B616CF"/>
    <w:rsid w:val="00B61BFB"/>
    <w:rsid w:val="00B62C8E"/>
    <w:rsid w:val="00B63930"/>
    <w:rsid w:val="00B643E9"/>
    <w:rsid w:val="00B646BB"/>
    <w:rsid w:val="00B64B52"/>
    <w:rsid w:val="00B64B9F"/>
    <w:rsid w:val="00B64BD2"/>
    <w:rsid w:val="00B652DF"/>
    <w:rsid w:val="00B662D1"/>
    <w:rsid w:val="00B66702"/>
    <w:rsid w:val="00B671C6"/>
    <w:rsid w:val="00B701C5"/>
    <w:rsid w:val="00B703CB"/>
    <w:rsid w:val="00B705D8"/>
    <w:rsid w:val="00B715E8"/>
    <w:rsid w:val="00B71E5B"/>
    <w:rsid w:val="00B727A8"/>
    <w:rsid w:val="00B727D7"/>
    <w:rsid w:val="00B73954"/>
    <w:rsid w:val="00B73C4B"/>
    <w:rsid w:val="00B764D1"/>
    <w:rsid w:val="00B76D24"/>
    <w:rsid w:val="00B772BB"/>
    <w:rsid w:val="00B77541"/>
    <w:rsid w:val="00B77953"/>
    <w:rsid w:val="00B77C00"/>
    <w:rsid w:val="00B80620"/>
    <w:rsid w:val="00B806B0"/>
    <w:rsid w:val="00B80F35"/>
    <w:rsid w:val="00B81476"/>
    <w:rsid w:val="00B820BB"/>
    <w:rsid w:val="00B82529"/>
    <w:rsid w:val="00B83306"/>
    <w:rsid w:val="00B83FFB"/>
    <w:rsid w:val="00B84B47"/>
    <w:rsid w:val="00B85A33"/>
    <w:rsid w:val="00B860B0"/>
    <w:rsid w:val="00B8613A"/>
    <w:rsid w:val="00B86922"/>
    <w:rsid w:val="00B869E7"/>
    <w:rsid w:val="00B86B5C"/>
    <w:rsid w:val="00B86DCB"/>
    <w:rsid w:val="00B86DD3"/>
    <w:rsid w:val="00B87BBE"/>
    <w:rsid w:val="00B87C29"/>
    <w:rsid w:val="00B87D0A"/>
    <w:rsid w:val="00B90345"/>
    <w:rsid w:val="00B90AAA"/>
    <w:rsid w:val="00B91B58"/>
    <w:rsid w:val="00B92146"/>
    <w:rsid w:val="00B94D33"/>
    <w:rsid w:val="00B9561A"/>
    <w:rsid w:val="00B96D0A"/>
    <w:rsid w:val="00B975C4"/>
    <w:rsid w:val="00B97847"/>
    <w:rsid w:val="00B97A67"/>
    <w:rsid w:val="00BA1D35"/>
    <w:rsid w:val="00BA26C8"/>
    <w:rsid w:val="00BA28A9"/>
    <w:rsid w:val="00BA3C16"/>
    <w:rsid w:val="00BA48E2"/>
    <w:rsid w:val="00BA525F"/>
    <w:rsid w:val="00BB016F"/>
    <w:rsid w:val="00BB07CF"/>
    <w:rsid w:val="00BB2575"/>
    <w:rsid w:val="00BB3274"/>
    <w:rsid w:val="00BB351C"/>
    <w:rsid w:val="00BB3833"/>
    <w:rsid w:val="00BB3ADD"/>
    <w:rsid w:val="00BB3DDD"/>
    <w:rsid w:val="00BB4CCE"/>
    <w:rsid w:val="00BB4CD8"/>
    <w:rsid w:val="00BB50A3"/>
    <w:rsid w:val="00BB57AE"/>
    <w:rsid w:val="00BB5FFE"/>
    <w:rsid w:val="00BB749A"/>
    <w:rsid w:val="00BB74EE"/>
    <w:rsid w:val="00BC0E87"/>
    <w:rsid w:val="00BC1EFF"/>
    <w:rsid w:val="00BC220E"/>
    <w:rsid w:val="00BC2E58"/>
    <w:rsid w:val="00BC3172"/>
    <w:rsid w:val="00BC352B"/>
    <w:rsid w:val="00BC4ABC"/>
    <w:rsid w:val="00BC4ED4"/>
    <w:rsid w:val="00BC508E"/>
    <w:rsid w:val="00BC5EE7"/>
    <w:rsid w:val="00BC72A3"/>
    <w:rsid w:val="00BC7C19"/>
    <w:rsid w:val="00BD0218"/>
    <w:rsid w:val="00BD0441"/>
    <w:rsid w:val="00BD0A5A"/>
    <w:rsid w:val="00BD0B93"/>
    <w:rsid w:val="00BD125D"/>
    <w:rsid w:val="00BD1B31"/>
    <w:rsid w:val="00BD1C51"/>
    <w:rsid w:val="00BD1E7F"/>
    <w:rsid w:val="00BD3311"/>
    <w:rsid w:val="00BD3D16"/>
    <w:rsid w:val="00BD417E"/>
    <w:rsid w:val="00BD4444"/>
    <w:rsid w:val="00BD4EEE"/>
    <w:rsid w:val="00BD503C"/>
    <w:rsid w:val="00BD52B3"/>
    <w:rsid w:val="00BD53FC"/>
    <w:rsid w:val="00BD59D9"/>
    <w:rsid w:val="00BD5B69"/>
    <w:rsid w:val="00BD633C"/>
    <w:rsid w:val="00BD65F0"/>
    <w:rsid w:val="00BD71F4"/>
    <w:rsid w:val="00BD7BBA"/>
    <w:rsid w:val="00BE00D8"/>
    <w:rsid w:val="00BE0AB6"/>
    <w:rsid w:val="00BE1342"/>
    <w:rsid w:val="00BE1FCC"/>
    <w:rsid w:val="00BE223C"/>
    <w:rsid w:val="00BE22C9"/>
    <w:rsid w:val="00BE26A6"/>
    <w:rsid w:val="00BE2745"/>
    <w:rsid w:val="00BE2885"/>
    <w:rsid w:val="00BE3426"/>
    <w:rsid w:val="00BE356F"/>
    <w:rsid w:val="00BE3739"/>
    <w:rsid w:val="00BE4CC0"/>
    <w:rsid w:val="00BE53BB"/>
    <w:rsid w:val="00BE5824"/>
    <w:rsid w:val="00BE5F1C"/>
    <w:rsid w:val="00BE6117"/>
    <w:rsid w:val="00BE6DF2"/>
    <w:rsid w:val="00BE6E14"/>
    <w:rsid w:val="00BE7806"/>
    <w:rsid w:val="00BF02BF"/>
    <w:rsid w:val="00BF26A9"/>
    <w:rsid w:val="00BF29D0"/>
    <w:rsid w:val="00BF2E9C"/>
    <w:rsid w:val="00BF406A"/>
    <w:rsid w:val="00BF43B1"/>
    <w:rsid w:val="00BF43EF"/>
    <w:rsid w:val="00BF4820"/>
    <w:rsid w:val="00BF4A03"/>
    <w:rsid w:val="00BF55E4"/>
    <w:rsid w:val="00BF5C50"/>
    <w:rsid w:val="00BF5E41"/>
    <w:rsid w:val="00BF634B"/>
    <w:rsid w:val="00BF6477"/>
    <w:rsid w:val="00BF7DC6"/>
    <w:rsid w:val="00C00620"/>
    <w:rsid w:val="00C00B2A"/>
    <w:rsid w:val="00C00C79"/>
    <w:rsid w:val="00C01729"/>
    <w:rsid w:val="00C025C2"/>
    <w:rsid w:val="00C03A12"/>
    <w:rsid w:val="00C03EB7"/>
    <w:rsid w:val="00C04FED"/>
    <w:rsid w:val="00C05477"/>
    <w:rsid w:val="00C0572B"/>
    <w:rsid w:val="00C05AB5"/>
    <w:rsid w:val="00C05E73"/>
    <w:rsid w:val="00C063D9"/>
    <w:rsid w:val="00C0710D"/>
    <w:rsid w:val="00C07354"/>
    <w:rsid w:val="00C10631"/>
    <w:rsid w:val="00C106DA"/>
    <w:rsid w:val="00C10D57"/>
    <w:rsid w:val="00C13103"/>
    <w:rsid w:val="00C13B48"/>
    <w:rsid w:val="00C13D6E"/>
    <w:rsid w:val="00C13FC2"/>
    <w:rsid w:val="00C140A7"/>
    <w:rsid w:val="00C15261"/>
    <w:rsid w:val="00C166FB"/>
    <w:rsid w:val="00C21070"/>
    <w:rsid w:val="00C219EA"/>
    <w:rsid w:val="00C227B1"/>
    <w:rsid w:val="00C22FD4"/>
    <w:rsid w:val="00C234A7"/>
    <w:rsid w:val="00C244B8"/>
    <w:rsid w:val="00C251D2"/>
    <w:rsid w:val="00C2632F"/>
    <w:rsid w:val="00C3335C"/>
    <w:rsid w:val="00C340B1"/>
    <w:rsid w:val="00C34180"/>
    <w:rsid w:val="00C34844"/>
    <w:rsid w:val="00C34F11"/>
    <w:rsid w:val="00C34F6B"/>
    <w:rsid w:val="00C35F53"/>
    <w:rsid w:val="00C36232"/>
    <w:rsid w:val="00C36C5B"/>
    <w:rsid w:val="00C36D63"/>
    <w:rsid w:val="00C372C5"/>
    <w:rsid w:val="00C37365"/>
    <w:rsid w:val="00C377C3"/>
    <w:rsid w:val="00C37C18"/>
    <w:rsid w:val="00C415CD"/>
    <w:rsid w:val="00C42414"/>
    <w:rsid w:val="00C43065"/>
    <w:rsid w:val="00C437F9"/>
    <w:rsid w:val="00C443CE"/>
    <w:rsid w:val="00C44BF6"/>
    <w:rsid w:val="00C45B13"/>
    <w:rsid w:val="00C470DB"/>
    <w:rsid w:val="00C47159"/>
    <w:rsid w:val="00C474FF"/>
    <w:rsid w:val="00C47714"/>
    <w:rsid w:val="00C47C6C"/>
    <w:rsid w:val="00C5048E"/>
    <w:rsid w:val="00C504B4"/>
    <w:rsid w:val="00C51776"/>
    <w:rsid w:val="00C51C63"/>
    <w:rsid w:val="00C5200E"/>
    <w:rsid w:val="00C52A8B"/>
    <w:rsid w:val="00C53EA7"/>
    <w:rsid w:val="00C543FC"/>
    <w:rsid w:val="00C54E74"/>
    <w:rsid w:val="00C558F8"/>
    <w:rsid w:val="00C55F58"/>
    <w:rsid w:val="00C564E2"/>
    <w:rsid w:val="00C57143"/>
    <w:rsid w:val="00C60BC1"/>
    <w:rsid w:val="00C61A23"/>
    <w:rsid w:val="00C621EE"/>
    <w:rsid w:val="00C6224D"/>
    <w:rsid w:val="00C64206"/>
    <w:rsid w:val="00C642DA"/>
    <w:rsid w:val="00C64BBA"/>
    <w:rsid w:val="00C654C6"/>
    <w:rsid w:val="00C65A73"/>
    <w:rsid w:val="00C65AAE"/>
    <w:rsid w:val="00C65E19"/>
    <w:rsid w:val="00C660E9"/>
    <w:rsid w:val="00C66618"/>
    <w:rsid w:val="00C67274"/>
    <w:rsid w:val="00C67D8A"/>
    <w:rsid w:val="00C67DFA"/>
    <w:rsid w:val="00C70616"/>
    <w:rsid w:val="00C70F8A"/>
    <w:rsid w:val="00C71E6F"/>
    <w:rsid w:val="00C7226A"/>
    <w:rsid w:val="00C72564"/>
    <w:rsid w:val="00C72CBA"/>
    <w:rsid w:val="00C74150"/>
    <w:rsid w:val="00C74154"/>
    <w:rsid w:val="00C745CF"/>
    <w:rsid w:val="00C7615B"/>
    <w:rsid w:val="00C7621C"/>
    <w:rsid w:val="00C76538"/>
    <w:rsid w:val="00C767BC"/>
    <w:rsid w:val="00C76C1A"/>
    <w:rsid w:val="00C774C7"/>
    <w:rsid w:val="00C778C8"/>
    <w:rsid w:val="00C779CA"/>
    <w:rsid w:val="00C77F6F"/>
    <w:rsid w:val="00C801A0"/>
    <w:rsid w:val="00C80BA5"/>
    <w:rsid w:val="00C8154D"/>
    <w:rsid w:val="00C8168E"/>
    <w:rsid w:val="00C830AC"/>
    <w:rsid w:val="00C845F0"/>
    <w:rsid w:val="00C855CB"/>
    <w:rsid w:val="00C85BA0"/>
    <w:rsid w:val="00C85F4A"/>
    <w:rsid w:val="00C8627F"/>
    <w:rsid w:val="00C8715A"/>
    <w:rsid w:val="00C87547"/>
    <w:rsid w:val="00C87C34"/>
    <w:rsid w:val="00C911FA"/>
    <w:rsid w:val="00C924EA"/>
    <w:rsid w:val="00C92DBD"/>
    <w:rsid w:val="00C9319C"/>
    <w:rsid w:val="00C936CE"/>
    <w:rsid w:val="00C936F0"/>
    <w:rsid w:val="00C9393B"/>
    <w:rsid w:val="00C95857"/>
    <w:rsid w:val="00C97194"/>
    <w:rsid w:val="00C972F9"/>
    <w:rsid w:val="00C97D91"/>
    <w:rsid w:val="00CA043C"/>
    <w:rsid w:val="00CA0D71"/>
    <w:rsid w:val="00CA1BEE"/>
    <w:rsid w:val="00CA1D56"/>
    <w:rsid w:val="00CA1E29"/>
    <w:rsid w:val="00CA2D45"/>
    <w:rsid w:val="00CA3976"/>
    <w:rsid w:val="00CA39C4"/>
    <w:rsid w:val="00CA3DEC"/>
    <w:rsid w:val="00CA46DC"/>
    <w:rsid w:val="00CA5B7A"/>
    <w:rsid w:val="00CA7369"/>
    <w:rsid w:val="00CA7511"/>
    <w:rsid w:val="00CB0051"/>
    <w:rsid w:val="00CB053A"/>
    <w:rsid w:val="00CB0A79"/>
    <w:rsid w:val="00CB35F4"/>
    <w:rsid w:val="00CB3724"/>
    <w:rsid w:val="00CB3B94"/>
    <w:rsid w:val="00CB3C47"/>
    <w:rsid w:val="00CB3D0D"/>
    <w:rsid w:val="00CB4575"/>
    <w:rsid w:val="00CB498B"/>
    <w:rsid w:val="00CB564D"/>
    <w:rsid w:val="00CB5672"/>
    <w:rsid w:val="00CB5D0A"/>
    <w:rsid w:val="00CB602E"/>
    <w:rsid w:val="00CB69F8"/>
    <w:rsid w:val="00CB7F7E"/>
    <w:rsid w:val="00CC008C"/>
    <w:rsid w:val="00CC1033"/>
    <w:rsid w:val="00CC1316"/>
    <w:rsid w:val="00CC222F"/>
    <w:rsid w:val="00CC239B"/>
    <w:rsid w:val="00CC2658"/>
    <w:rsid w:val="00CC2B54"/>
    <w:rsid w:val="00CC2BF1"/>
    <w:rsid w:val="00CC3CC1"/>
    <w:rsid w:val="00CC3FC3"/>
    <w:rsid w:val="00CC48E2"/>
    <w:rsid w:val="00CC5721"/>
    <w:rsid w:val="00CC6319"/>
    <w:rsid w:val="00CC6ED0"/>
    <w:rsid w:val="00CC7ECD"/>
    <w:rsid w:val="00CC7F25"/>
    <w:rsid w:val="00CD0CF0"/>
    <w:rsid w:val="00CD1720"/>
    <w:rsid w:val="00CD294E"/>
    <w:rsid w:val="00CD3C8D"/>
    <w:rsid w:val="00CD3F72"/>
    <w:rsid w:val="00CD5077"/>
    <w:rsid w:val="00CD568A"/>
    <w:rsid w:val="00CD5698"/>
    <w:rsid w:val="00CD5B3C"/>
    <w:rsid w:val="00CD6898"/>
    <w:rsid w:val="00CD782D"/>
    <w:rsid w:val="00CE0694"/>
    <w:rsid w:val="00CE0A57"/>
    <w:rsid w:val="00CE1CDD"/>
    <w:rsid w:val="00CE2B77"/>
    <w:rsid w:val="00CE2D93"/>
    <w:rsid w:val="00CE4302"/>
    <w:rsid w:val="00CE45F0"/>
    <w:rsid w:val="00CE5422"/>
    <w:rsid w:val="00CE59B7"/>
    <w:rsid w:val="00CE67FA"/>
    <w:rsid w:val="00CE748D"/>
    <w:rsid w:val="00CE77FE"/>
    <w:rsid w:val="00CE7868"/>
    <w:rsid w:val="00CF01A2"/>
    <w:rsid w:val="00CF01EC"/>
    <w:rsid w:val="00CF0493"/>
    <w:rsid w:val="00CF0BFF"/>
    <w:rsid w:val="00CF0C2A"/>
    <w:rsid w:val="00CF0E59"/>
    <w:rsid w:val="00CF18B2"/>
    <w:rsid w:val="00CF1CE8"/>
    <w:rsid w:val="00CF24AD"/>
    <w:rsid w:val="00CF27BE"/>
    <w:rsid w:val="00CF2D73"/>
    <w:rsid w:val="00CF3773"/>
    <w:rsid w:val="00CF41C1"/>
    <w:rsid w:val="00CF468B"/>
    <w:rsid w:val="00CF4913"/>
    <w:rsid w:val="00CF54AB"/>
    <w:rsid w:val="00CF5549"/>
    <w:rsid w:val="00CF59E9"/>
    <w:rsid w:val="00CF5DD0"/>
    <w:rsid w:val="00CF606B"/>
    <w:rsid w:val="00CF636F"/>
    <w:rsid w:val="00CF73CC"/>
    <w:rsid w:val="00D000A0"/>
    <w:rsid w:val="00D004DA"/>
    <w:rsid w:val="00D00D4D"/>
    <w:rsid w:val="00D0128E"/>
    <w:rsid w:val="00D013C4"/>
    <w:rsid w:val="00D01D5E"/>
    <w:rsid w:val="00D01E3B"/>
    <w:rsid w:val="00D023D6"/>
    <w:rsid w:val="00D028CB"/>
    <w:rsid w:val="00D03D11"/>
    <w:rsid w:val="00D03F1D"/>
    <w:rsid w:val="00D03FA0"/>
    <w:rsid w:val="00D04B04"/>
    <w:rsid w:val="00D06221"/>
    <w:rsid w:val="00D06B2D"/>
    <w:rsid w:val="00D07650"/>
    <w:rsid w:val="00D07882"/>
    <w:rsid w:val="00D078C5"/>
    <w:rsid w:val="00D07AC1"/>
    <w:rsid w:val="00D10F7F"/>
    <w:rsid w:val="00D11B87"/>
    <w:rsid w:val="00D12252"/>
    <w:rsid w:val="00D14062"/>
    <w:rsid w:val="00D149A7"/>
    <w:rsid w:val="00D14CEF"/>
    <w:rsid w:val="00D155CC"/>
    <w:rsid w:val="00D15696"/>
    <w:rsid w:val="00D15CB5"/>
    <w:rsid w:val="00D16E5E"/>
    <w:rsid w:val="00D173F9"/>
    <w:rsid w:val="00D17438"/>
    <w:rsid w:val="00D17797"/>
    <w:rsid w:val="00D2095F"/>
    <w:rsid w:val="00D20BD8"/>
    <w:rsid w:val="00D23EEB"/>
    <w:rsid w:val="00D2409B"/>
    <w:rsid w:val="00D25122"/>
    <w:rsid w:val="00D25191"/>
    <w:rsid w:val="00D26C5F"/>
    <w:rsid w:val="00D3079E"/>
    <w:rsid w:val="00D311FF"/>
    <w:rsid w:val="00D31623"/>
    <w:rsid w:val="00D32403"/>
    <w:rsid w:val="00D3294A"/>
    <w:rsid w:val="00D34313"/>
    <w:rsid w:val="00D34B63"/>
    <w:rsid w:val="00D34D91"/>
    <w:rsid w:val="00D34EA3"/>
    <w:rsid w:val="00D3508D"/>
    <w:rsid w:val="00D35172"/>
    <w:rsid w:val="00D35869"/>
    <w:rsid w:val="00D361CC"/>
    <w:rsid w:val="00D3730B"/>
    <w:rsid w:val="00D40602"/>
    <w:rsid w:val="00D40F75"/>
    <w:rsid w:val="00D438A0"/>
    <w:rsid w:val="00D446C4"/>
    <w:rsid w:val="00D462DD"/>
    <w:rsid w:val="00D463C8"/>
    <w:rsid w:val="00D46575"/>
    <w:rsid w:val="00D46F52"/>
    <w:rsid w:val="00D4798C"/>
    <w:rsid w:val="00D50592"/>
    <w:rsid w:val="00D505FE"/>
    <w:rsid w:val="00D5311B"/>
    <w:rsid w:val="00D53FCF"/>
    <w:rsid w:val="00D5722D"/>
    <w:rsid w:val="00D57741"/>
    <w:rsid w:val="00D61310"/>
    <w:rsid w:val="00D613C3"/>
    <w:rsid w:val="00D623E2"/>
    <w:rsid w:val="00D63FC8"/>
    <w:rsid w:val="00D645A9"/>
    <w:rsid w:val="00D64CAA"/>
    <w:rsid w:val="00D64D78"/>
    <w:rsid w:val="00D64FBE"/>
    <w:rsid w:val="00D655DE"/>
    <w:rsid w:val="00D668A4"/>
    <w:rsid w:val="00D6793F"/>
    <w:rsid w:val="00D67D58"/>
    <w:rsid w:val="00D706FC"/>
    <w:rsid w:val="00D70F34"/>
    <w:rsid w:val="00D70FB6"/>
    <w:rsid w:val="00D72254"/>
    <w:rsid w:val="00D72AF8"/>
    <w:rsid w:val="00D74300"/>
    <w:rsid w:val="00D74317"/>
    <w:rsid w:val="00D747B9"/>
    <w:rsid w:val="00D7554C"/>
    <w:rsid w:val="00D7579B"/>
    <w:rsid w:val="00D7582C"/>
    <w:rsid w:val="00D77846"/>
    <w:rsid w:val="00D77B37"/>
    <w:rsid w:val="00D802C2"/>
    <w:rsid w:val="00D81A72"/>
    <w:rsid w:val="00D81E93"/>
    <w:rsid w:val="00D8246A"/>
    <w:rsid w:val="00D83F32"/>
    <w:rsid w:val="00D85DC1"/>
    <w:rsid w:val="00D85F54"/>
    <w:rsid w:val="00D8604A"/>
    <w:rsid w:val="00D86222"/>
    <w:rsid w:val="00D874B5"/>
    <w:rsid w:val="00D90541"/>
    <w:rsid w:val="00D92DBA"/>
    <w:rsid w:val="00D932D4"/>
    <w:rsid w:val="00D933FA"/>
    <w:rsid w:val="00D939DF"/>
    <w:rsid w:val="00D93AB8"/>
    <w:rsid w:val="00D955FD"/>
    <w:rsid w:val="00D956E4"/>
    <w:rsid w:val="00D95779"/>
    <w:rsid w:val="00D95A9B"/>
    <w:rsid w:val="00D97962"/>
    <w:rsid w:val="00DA08FF"/>
    <w:rsid w:val="00DA092A"/>
    <w:rsid w:val="00DA1081"/>
    <w:rsid w:val="00DA15BF"/>
    <w:rsid w:val="00DA1A4B"/>
    <w:rsid w:val="00DA22A8"/>
    <w:rsid w:val="00DA3111"/>
    <w:rsid w:val="00DA39BC"/>
    <w:rsid w:val="00DA419E"/>
    <w:rsid w:val="00DA449D"/>
    <w:rsid w:val="00DA5FC1"/>
    <w:rsid w:val="00DA60AB"/>
    <w:rsid w:val="00DA63B0"/>
    <w:rsid w:val="00DA68EE"/>
    <w:rsid w:val="00DA736D"/>
    <w:rsid w:val="00DA774F"/>
    <w:rsid w:val="00DB0196"/>
    <w:rsid w:val="00DB0E2A"/>
    <w:rsid w:val="00DB0EE7"/>
    <w:rsid w:val="00DB1A55"/>
    <w:rsid w:val="00DB270D"/>
    <w:rsid w:val="00DB45A2"/>
    <w:rsid w:val="00DB4CB4"/>
    <w:rsid w:val="00DB5736"/>
    <w:rsid w:val="00DB577E"/>
    <w:rsid w:val="00DB6542"/>
    <w:rsid w:val="00DB7362"/>
    <w:rsid w:val="00DC0A2E"/>
    <w:rsid w:val="00DC1007"/>
    <w:rsid w:val="00DC17A7"/>
    <w:rsid w:val="00DC1E9A"/>
    <w:rsid w:val="00DC21F9"/>
    <w:rsid w:val="00DC3844"/>
    <w:rsid w:val="00DC3B32"/>
    <w:rsid w:val="00DC41CC"/>
    <w:rsid w:val="00DC4544"/>
    <w:rsid w:val="00DC5A90"/>
    <w:rsid w:val="00DC5A99"/>
    <w:rsid w:val="00DC6A1D"/>
    <w:rsid w:val="00DC722F"/>
    <w:rsid w:val="00DC75AE"/>
    <w:rsid w:val="00DC775D"/>
    <w:rsid w:val="00DD0297"/>
    <w:rsid w:val="00DD044C"/>
    <w:rsid w:val="00DD070C"/>
    <w:rsid w:val="00DD1239"/>
    <w:rsid w:val="00DD12EF"/>
    <w:rsid w:val="00DD1BDF"/>
    <w:rsid w:val="00DD2FCA"/>
    <w:rsid w:val="00DD312F"/>
    <w:rsid w:val="00DD35C8"/>
    <w:rsid w:val="00DD3D0B"/>
    <w:rsid w:val="00DD4ADC"/>
    <w:rsid w:val="00DD61D7"/>
    <w:rsid w:val="00DD7AE2"/>
    <w:rsid w:val="00DE0FFB"/>
    <w:rsid w:val="00DE26D8"/>
    <w:rsid w:val="00DE2972"/>
    <w:rsid w:val="00DE3492"/>
    <w:rsid w:val="00DE5872"/>
    <w:rsid w:val="00DE5F9C"/>
    <w:rsid w:val="00DE7AD8"/>
    <w:rsid w:val="00DF06EF"/>
    <w:rsid w:val="00DF1229"/>
    <w:rsid w:val="00DF14AE"/>
    <w:rsid w:val="00DF2425"/>
    <w:rsid w:val="00DF2616"/>
    <w:rsid w:val="00DF338F"/>
    <w:rsid w:val="00DF6397"/>
    <w:rsid w:val="00DF6496"/>
    <w:rsid w:val="00DF66E2"/>
    <w:rsid w:val="00DF7382"/>
    <w:rsid w:val="00DF75AD"/>
    <w:rsid w:val="00DF78C5"/>
    <w:rsid w:val="00DF7C7B"/>
    <w:rsid w:val="00E00E5F"/>
    <w:rsid w:val="00E022B5"/>
    <w:rsid w:val="00E0270C"/>
    <w:rsid w:val="00E02848"/>
    <w:rsid w:val="00E0394E"/>
    <w:rsid w:val="00E0444C"/>
    <w:rsid w:val="00E048FB"/>
    <w:rsid w:val="00E04CE3"/>
    <w:rsid w:val="00E050B5"/>
    <w:rsid w:val="00E05C14"/>
    <w:rsid w:val="00E05C1F"/>
    <w:rsid w:val="00E06737"/>
    <w:rsid w:val="00E06CAD"/>
    <w:rsid w:val="00E07614"/>
    <w:rsid w:val="00E11E55"/>
    <w:rsid w:val="00E12237"/>
    <w:rsid w:val="00E12844"/>
    <w:rsid w:val="00E13716"/>
    <w:rsid w:val="00E13785"/>
    <w:rsid w:val="00E13AFC"/>
    <w:rsid w:val="00E14B41"/>
    <w:rsid w:val="00E164B2"/>
    <w:rsid w:val="00E165FA"/>
    <w:rsid w:val="00E16B14"/>
    <w:rsid w:val="00E17CDA"/>
    <w:rsid w:val="00E17D89"/>
    <w:rsid w:val="00E20DF5"/>
    <w:rsid w:val="00E22B4C"/>
    <w:rsid w:val="00E232F0"/>
    <w:rsid w:val="00E23D52"/>
    <w:rsid w:val="00E24448"/>
    <w:rsid w:val="00E24E99"/>
    <w:rsid w:val="00E25145"/>
    <w:rsid w:val="00E25414"/>
    <w:rsid w:val="00E25B2D"/>
    <w:rsid w:val="00E25E51"/>
    <w:rsid w:val="00E25EAA"/>
    <w:rsid w:val="00E25ECF"/>
    <w:rsid w:val="00E26111"/>
    <w:rsid w:val="00E2660C"/>
    <w:rsid w:val="00E27D19"/>
    <w:rsid w:val="00E30103"/>
    <w:rsid w:val="00E302D7"/>
    <w:rsid w:val="00E3101C"/>
    <w:rsid w:val="00E3123C"/>
    <w:rsid w:val="00E32D4D"/>
    <w:rsid w:val="00E32FFC"/>
    <w:rsid w:val="00E33EC0"/>
    <w:rsid w:val="00E34406"/>
    <w:rsid w:val="00E3556D"/>
    <w:rsid w:val="00E35681"/>
    <w:rsid w:val="00E35AC4"/>
    <w:rsid w:val="00E36C7A"/>
    <w:rsid w:val="00E3710C"/>
    <w:rsid w:val="00E374A5"/>
    <w:rsid w:val="00E40D89"/>
    <w:rsid w:val="00E42D89"/>
    <w:rsid w:val="00E4367E"/>
    <w:rsid w:val="00E44FB3"/>
    <w:rsid w:val="00E45313"/>
    <w:rsid w:val="00E45468"/>
    <w:rsid w:val="00E4657D"/>
    <w:rsid w:val="00E465D5"/>
    <w:rsid w:val="00E506CB"/>
    <w:rsid w:val="00E50E89"/>
    <w:rsid w:val="00E515C7"/>
    <w:rsid w:val="00E5174C"/>
    <w:rsid w:val="00E518EE"/>
    <w:rsid w:val="00E5199D"/>
    <w:rsid w:val="00E519A5"/>
    <w:rsid w:val="00E51BEE"/>
    <w:rsid w:val="00E51E2E"/>
    <w:rsid w:val="00E52DA6"/>
    <w:rsid w:val="00E53AE2"/>
    <w:rsid w:val="00E54126"/>
    <w:rsid w:val="00E552BD"/>
    <w:rsid w:val="00E57792"/>
    <w:rsid w:val="00E57C97"/>
    <w:rsid w:val="00E6110A"/>
    <w:rsid w:val="00E61962"/>
    <w:rsid w:val="00E62DE6"/>
    <w:rsid w:val="00E62EE7"/>
    <w:rsid w:val="00E62F09"/>
    <w:rsid w:val="00E6377F"/>
    <w:rsid w:val="00E63B4A"/>
    <w:rsid w:val="00E63C9F"/>
    <w:rsid w:val="00E650BC"/>
    <w:rsid w:val="00E655C6"/>
    <w:rsid w:val="00E67109"/>
    <w:rsid w:val="00E67386"/>
    <w:rsid w:val="00E67E73"/>
    <w:rsid w:val="00E71468"/>
    <w:rsid w:val="00E71969"/>
    <w:rsid w:val="00E71ADC"/>
    <w:rsid w:val="00E72EC3"/>
    <w:rsid w:val="00E72F26"/>
    <w:rsid w:val="00E73085"/>
    <w:rsid w:val="00E739BC"/>
    <w:rsid w:val="00E73AE3"/>
    <w:rsid w:val="00E73C39"/>
    <w:rsid w:val="00E741A9"/>
    <w:rsid w:val="00E748D8"/>
    <w:rsid w:val="00E748E0"/>
    <w:rsid w:val="00E75BE2"/>
    <w:rsid w:val="00E7660C"/>
    <w:rsid w:val="00E77493"/>
    <w:rsid w:val="00E77D16"/>
    <w:rsid w:val="00E80368"/>
    <w:rsid w:val="00E80490"/>
    <w:rsid w:val="00E813FB"/>
    <w:rsid w:val="00E8188D"/>
    <w:rsid w:val="00E837F3"/>
    <w:rsid w:val="00E8465D"/>
    <w:rsid w:val="00E8591D"/>
    <w:rsid w:val="00E85995"/>
    <w:rsid w:val="00E86E86"/>
    <w:rsid w:val="00E91E1E"/>
    <w:rsid w:val="00E9263B"/>
    <w:rsid w:val="00E92884"/>
    <w:rsid w:val="00E92B78"/>
    <w:rsid w:val="00E93A62"/>
    <w:rsid w:val="00E9410D"/>
    <w:rsid w:val="00E95122"/>
    <w:rsid w:val="00E959F5"/>
    <w:rsid w:val="00E9621A"/>
    <w:rsid w:val="00E964FF"/>
    <w:rsid w:val="00E965DB"/>
    <w:rsid w:val="00E966DF"/>
    <w:rsid w:val="00E96928"/>
    <w:rsid w:val="00E96EDE"/>
    <w:rsid w:val="00E97015"/>
    <w:rsid w:val="00E97383"/>
    <w:rsid w:val="00EA0776"/>
    <w:rsid w:val="00EA2009"/>
    <w:rsid w:val="00EA27EB"/>
    <w:rsid w:val="00EA4F73"/>
    <w:rsid w:val="00EA5625"/>
    <w:rsid w:val="00EA591A"/>
    <w:rsid w:val="00EA5A8C"/>
    <w:rsid w:val="00EA65D3"/>
    <w:rsid w:val="00EA7EAD"/>
    <w:rsid w:val="00EB03DE"/>
    <w:rsid w:val="00EB0802"/>
    <w:rsid w:val="00EB1778"/>
    <w:rsid w:val="00EB180D"/>
    <w:rsid w:val="00EB265D"/>
    <w:rsid w:val="00EB280C"/>
    <w:rsid w:val="00EB2E87"/>
    <w:rsid w:val="00EB667E"/>
    <w:rsid w:val="00EB725C"/>
    <w:rsid w:val="00EB7427"/>
    <w:rsid w:val="00EB792A"/>
    <w:rsid w:val="00EC0F9D"/>
    <w:rsid w:val="00EC1D82"/>
    <w:rsid w:val="00EC2A13"/>
    <w:rsid w:val="00EC35D5"/>
    <w:rsid w:val="00EC3613"/>
    <w:rsid w:val="00EC3E16"/>
    <w:rsid w:val="00EC5189"/>
    <w:rsid w:val="00EC5264"/>
    <w:rsid w:val="00EC59F6"/>
    <w:rsid w:val="00EC6429"/>
    <w:rsid w:val="00EC6B81"/>
    <w:rsid w:val="00EC6F94"/>
    <w:rsid w:val="00EC7CE3"/>
    <w:rsid w:val="00ED0548"/>
    <w:rsid w:val="00ED09B2"/>
    <w:rsid w:val="00ED1961"/>
    <w:rsid w:val="00ED1CAE"/>
    <w:rsid w:val="00ED207A"/>
    <w:rsid w:val="00ED20D3"/>
    <w:rsid w:val="00ED28B0"/>
    <w:rsid w:val="00ED2A1B"/>
    <w:rsid w:val="00ED31A1"/>
    <w:rsid w:val="00ED3B00"/>
    <w:rsid w:val="00ED3D09"/>
    <w:rsid w:val="00ED3D34"/>
    <w:rsid w:val="00ED4BA2"/>
    <w:rsid w:val="00ED7264"/>
    <w:rsid w:val="00ED77F6"/>
    <w:rsid w:val="00EE068E"/>
    <w:rsid w:val="00EE0693"/>
    <w:rsid w:val="00EE101C"/>
    <w:rsid w:val="00EE1039"/>
    <w:rsid w:val="00EE18AC"/>
    <w:rsid w:val="00EE2765"/>
    <w:rsid w:val="00EE2819"/>
    <w:rsid w:val="00EE3E8F"/>
    <w:rsid w:val="00EE597C"/>
    <w:rsid w:val="00EE6A66"/>
    <w:rsid w:val="00EE7BF9"/>
    <w:rsid w:val="00EF06CC"/>
    <w:rsid w:val="00EF11A0"/>
    <w:rsid w:val="00EF2AE4"/>
    <w:rsid w:val="00EF40DA"/>
    <w:rsid w:val="00EF4853"/>
    <w:rsid w:val="00EF54E4"/>
    <w:rsid w:val="00EF5A2A"/>
    <w:rsid w:val="00EF5CE2"/>
    <w:rsid w:val="00EF60DC"/>
    <w:rsid w:val="00EF61C5"/>
    <w:rsid w:val="00EF7304"/>
    <w:rsid w:val="00EF7341"/>
    <w:rsid w:val="00EF7DBB"/>
    <w:rsid w:val="00EF7F8E"/>
    <w:rsid w:val="00F0000C"/>
    <w:rsid w:val="00F005A8"/>
    <w:rsid w:val="00F01AAD"/>
    <w:rsid w:val="00F01BC7"/>
    <w:rsid w:val="00F01F94"/>
    <w:rsid w:val="00F02001"/>
    <w:rsid w:val="00F039E9"/>
    <w:rsid w:val="00F04A1A"/>
    <w:rsid w:val="00F0507E"/>
    <w:rsid w:val="00F05E2B"/>
    <w:rsid w:val="00F06F9C"/>
    <w:rsid w:val="00F07BF9"/>
    <w:rsid w:val="00F10250"/>
    <w:rsid w:val="00F10810"/>
    <w:rsid w:val="00F108B7"/>
    <w:rsid w:val="00F112A4"/>
    <w:rsid w:val="00F11A81"/>
    <w:rsid w:val="00F13911"/>
    <w:rsid w:val="00F1453D"/>
    <w:rsid w:val="00F14704"/>
    <w:rsid w:val="00F14BB2"/>
    <w:rsid w:val="00F17572"/>
    <w:rsid w:val="00F178EB"/>
    <w:rsid w:val="00F1796F"/>
    <w:rsid w:val="00F21140"/>
    <w:rsid w:val="00F216C4"/>
    <w:rsid w:val="00F2204D"/>
    <w:rsid w:val="00F22F78"/>
    <w:rsid w:val="00F23890"/>
    <w:rsid w:val="00F241B7"/>
    <w:rsid w:val="00F2426C"/>
    <w:rsid w:val="00F24A18"/>
    <w:rsid w:val="00F24D0C"/>
    <w:rsid w:val="00F26338"/>
    <w:rsid w:val="00F26FCD"/>
    <w:rsid w:val="00F2713B"/>
    <w:rsid w:val="00F275B2"/>
    <w:rsid w:val="00F2763C"/>
    <w:rsid w:val="00F27E87"/>
    <w:rsid w:val="00F31E18"/>
    <w:rsid w:val="00F32198"/>
    <w:rsid w:val="00F32B73"/>
    <w:rsid w:val="00F32E26"/>
    <w:rsid w:val="00F33475"/>
    <w:rsid w:val="00F33BB7"/>
    <w:rsid w:val="00F34444"/>
    <w:rsid w:val="00F34AFD"/>
    <w:rsid w:val="00F34BB2"/>
    <w:rsid w:val="00F36F62"/>
    <w:rsid w:val="00F406DA"/>
    <w:rsid w:val="00F41611"/>
    <w:rsid w:val="00F421C5"/>
    <w:rsid w:val="00F427B6"/>
    <w:rsid w:val="00F42A59"/>
    <w:rsid w:val="00F43B25"/>
    <w:rsid w:val="00F45097"/>
    <w:rsid w:val="00F4512E"/>
    <w:rsid w:val="00F46368"/>
    <w:rsid w:val="00F46EBB"/>
    <w:rsid w:val="00F46F42"/>
    <w:rsid w:val="00F473D4"/>
    <w:rsid w:val="00F47DE7"/>
    <w:rsid w:val="00F510C1"/>
    <w:rsid w:val="00F519AA"/>
    <w:rsid w:val="00F51DF8"/>
    <w:rsid w:val="00F521A9"/>
    <w:rsid w:val="00F524D4"/>
    <w:rsid w:val="00F526CB"/>
    <w:rsid w:val="00F53629"/>
    <w:rsid w:val="00F54489"/>
    <w:rsid w:val="00F54E39"/>
    <w:rsid w:val="00F55CA3"/>
    <w:rsid w:val="00F56438"/>
    <w:rsid w:val="00F56696"/>
    <w:rsid w:val="00F574F7"/>
    <w:rsid w:val="00F57B91"/>
    <w:rsid w:val="00F57BE0"/>
    <w:rsid w:val="00F57F3F"/>
    <w:rsid w:val="00F60C19"/>
    <w:rsid w:val="00F6199F"/>
    <w:rsid w:val="00F619AB"/>
    <w:rsid w:val="00F63833"/>
    <w:rsid w:val="00F642A6"/>
    <w:rsid w:val="00F65F04"/>
    <w:rsid w:val="00F66675"/>
    <w:rsid w:val="00F67B19"/>
    <w:rsid w:val="00F67D9A"/>
    <w:rsid w:val="00F70862"/>
    <w:rsid w:val="00F70F9E"/>
    <w:rsid w:val="00F72370"/>
    <w:rsid w:val="00F72C65"/>
    <w:rsid w:val="00F73455"/>
    <w:rsid w:val="00F7349D"/>
    <w:rsid w:val="00F74100"/>
    <w:rsid w:val="00F74258"/>
    <w:rsid w:val="00F7566F"/>
    <w:rsid w:val="00F75F96"/>
    <w:rsid w:val="00F76124"/>
    <w:rsid w:val="00F763E2"/>
    <w:rsid w:val="00F76978"/>
    <w:rsid w:val="00F77163"/>
    <w:rsid w:val="00F776FF"/>
    <w:rsid w:val="00F77C13"/>
    <w:rsid w:val="00F801B5"/>
    <w:rsid w:val="00F82060"/>
    <w:rsid w:val="00F83925"/>
    <w:rsid w:val="00F83DDA"/>
    <w:rsid w:val="00F849F8"/>
    <w:rsid w:val="00F84FD4"/>
    <w:rsid w:val="00F85794"/>
    <w:rsid w:val="00F86A7B"/>
    <w:rsid w:val="00F86C38"/>
    <w:rsid w:val="00F8768A"/>
    <w:rsid w:val="00F87717"/>
    <w:rsid w:val="00F90112"/>
    <w:rsid w:val="00F93A5C"/>
    <w:rsid w:val="00F96138"/>
    <w:rsid w:val="00F96569"/>
    <w:rsid w:val="00F978BC"/>
    <w:rsid w:val="00FA0062"/>
    <w:rsid w:val="00FA093C"/>
    <w:rsid w:val="00FA0F85"/>
    <w:rsid w:val="00FA109C"/>
    <w:rsid w:val="00FA1292"/>
    <w:rsid w:val="00FA250C"/>
    <w:rsid w:val="00FA2783"/>
    <w:rsid w:val="00FA39FB"/>
    <w:rsid w:val="00FA56D7"/>
    <w:rsid w:val="00FA66DF"/>
    <w:rsid w:val="00FA682B"/>
    <w:rsid w:val="00FA68AA"/>
    <w:rsid w:val="00FA738F"/>
    <w:rsid w:val="00FA76D6"/>
    <w:rsid w:val="00FA7B15"/>
    <w:rsid w:val="00FA7C03"/>
    <w:rsid w:val="00FB0633"/>
    <w:rsid w:val="00FB18A9"/>
    <w:rsid w:val="00FB1E2C"/>
    <w:rsid w:val="00FB1F51"/>
    <w:rsid w:val="00FB23B7"/>
    <w:rsid w:val="00FB30F3"/>
    <w:rsid w:val="00FB3961"/>
    <w:rsid w:val="00FB3D9D"/>
    <w:rsid w:val="00FB70E5"/>
    <w:rsid w:val="00FB78BE"/>
    <w:rsid w:val="00FB7C0B"/>
    <w:rsid w:val="00FC0E0E"/>
    <w:rsid w:val="00FC0E99"/>
    <w:rsid w:val="00FC1441"/>
    <w:rsid w:val="00FC157B"/>
    <w:rsid w:val="00FC28E4"/>
    <w:rsid w:val="00FC2A63"/>
    <w:rsid w:val="00FC34A6"/>
    <w:rsid w:val="00FC47F7"/>
    <w:rsid w:val="00FC51E5"/>
    <w:rsid w:val="00FC5AC5"/>
    <w:rsid w:val="00FC6151"/>
    <w:rsid w:val="00FC6B4B"/>
    <w:rsid w:val="00FC7A82"/>
    <w:rsid w:val="00FD0652"/>
    <w:rsid w:val="00FD0A31"/>
    <w:rsid w:val="00FD0B5B"/>
    <w:rsid w:val="00FD1082"/>
    <w:rsid w:val="00FD1406"/>
    <w:rsid w:val="00FD16C2"/>
    <w:rsid w:val="00FD23DC"/>
    <w:rsid w:val="00FD23F6"/>
    <w:rsid w:val="00FD2607"/>
    <w:rsid w:val="00FD427A"/>
    <w:rsid w:val="00FD4354"/>
    <w:rsid w:val="00FD524F"/>
    <w:rsid w:val="00FD61A2"/>
    <w:rsid w:val="00FD6652"/>
    <w:rsid w:val="00FD77DA"/>
    <w:rsid w:val="00FD7AB4"/>
    <w:rsid w:val="00FD7D70"/>
    <w:rsid w:val="00FD7E0D"/>
    <w:rsid w:val="00FD7F12"/>
    <w:rsid w:val="00FE19BA"/>
    <w:rsid w:val="00FE22E0"/>
    <w:rsid w:val="00FE2CBD"/>
    <w:rsid w:val="00FE33EE"/>
    <w:rsid w:val="00FE43B4"/>
    <w:rsid w:val="00FE4A24"/>
    <w:rsid w:val="00FE53BF"/>
    <w:rsid w:val="00FE540C"/>
    <w:rsid w:val="00FE5559"/>
    <w:rsid w:val="00FE5B05"/>
    <w:rsid w:val="00FE6CC5"/>
    <w:rsid w:val="00FE71F5"/>
    <w:rsid w:val="00FE71FF"/>
    <w:rsid w:val="00FE7536"/>
    <w:rsid w:val="00FF0F72"/>
    <w:rsid w:val="00FF1653"/>
    <w:rsid w:val="00FF1788"/>
    <w:rsid w:val="00FF1CEA"/>
    <w:rsid w:val="00FF1D9A"/>
    <w:rsid w:val="00FF228C"/>
    <w:rsid w:val="00FF2EE5"/>
    <w:rsid w:val="00FF3218"/>
    <w:rsid w:val="00FF3DBD"/>
    <w:rsid w:val="00FF4E5F"/>
    <w:rsid w:val="00FF6186"/>
    <w:rsid w:val="00FF6473"/>
    <w:rsid w:val="00FF668C"/>
    <w:rsid w:val="00FF675A"/>
    <w:rsid w:val="00FF6ADC"/>
    <w:rsid w:val="00FF76FF"/>
    <w:rsid w:val="00FF7CFD"/>
    <w:rsid w:val="01291AF3"/>
    <w:rsid w:val="012B75F9"/>
    <w:rsid w:val="01330D88"/>
    <w:rsid w:val="014908A5"/>
    <w:rsid w:val="01544C98"/>
    <w:rsid w:val="01833C80"/>
    <w:rsid w:val="01C049E2"/>
    <w:rsid w:val="01C27A3F"/>
    <w:rsid w:val="02295B21"/>
    <w:rsid w:val="022F41F8"/>
    <w:rsid w:val="02307803"/>
    <w:rsid w:val="02477975"/>
    <w:rsid w:val="02535F08"/>
    <w:rsid w:val="029C5271"/>
    <w:rsid w:val="02D6012B"/>
    <w:rsid w:val="02E1082B"/>
    <w:rsid w:val="032D2C82"/>
    <w:rsid w:val="034A42D4"/>
    <w:rsid w:val="036609D7"/>
    <w:rsid w:val="03834F60"/>
    <w:rsid w:val="03B5197A"/>
    <w:rsid w:val="03B76E5E"/>
    <w:rsid w:val="03D90FC8"/>
    <w:rsid w:val="03EE6BE1"/>
    <w:rsid w:val="04107EF3"/>
    <w:rsid w:val="04425EB9"/>
    <w:rsid w:val="04547936"/>
    <w:rsid w:val="045A70AC"/>
    <w:rsid w:val="046419F9"/>
    <w:rsid w:val="046C3DC3"/>
    <w:rsid w:val="0473563A"/>
    <w:rsid w:val="049771FE"/>
    <w:rsid w:val="049D3B64"/>
    <w:rsid w:val="04C6405E"/>
    <w:rsid w:val="04E97CB4"/>
    <w:rsid w:val="051D47A5"/>
    <w:rsid w:val="0536064B"/>
    <w:rsid w:val="0564427F"/>
    <w:rsid w:val="057F4761"/>
    <w:rsid w:val="059E178F"/>
    <w:rsid w:val="05A35E90"/>
    <w:rsid w:val="05D7566C"/>
    <w:rsid w:val="06207A63"/>
    <w:rsid w:val="064A1D96"/>
    <w:rsid w:val="064F392C"/>
    <w:rsid w:val="06904EB5"/>
    <w:rsid w:val="06B25477"/>
    <w:rsid w:val="06D636C8"/>
    <w:rsid w:val="06F849C1"/>
    <w:rsid w:val="07977BBC"/>
    <w:rsid w:val="07B80AF1"/>
    <w:rsid w:val="07C92024"/>
    <w:rsid w:val="07E3131D"/>
    <w:rsid w:val="082E6A62"/>
    <w:rsid w:val="08341036"/>
    <w:rsid w:val="08371632"/>
    <w:rsid w:val="08732273"/>
    <w:rsid w:val="08ED29D4"/>
    <w:rsid w:val="08EE7998"/>
    <w:rsid w:val="093805AA"/>
    <w:rsid w:val="093B5376"/>
    <w:rsid w:val="09806AE8"/>
    <w:rsid w:val="09E325CB"/>
    <w:rsid w:val="09F84638"/>
    <w:rsid w:val="0A000CFD"/>
    <w:rsid w:val="0A0A5C5A"/>
    <w:rsid w:val="0A607B0C"/>
    <w:rsid w:val="0A8D6F99"/>
    <w:rsid w:val="0AA4561E"/>
    <w:rsid w:val="0AA7396A"/>
    <w:rsid w:val="0AAF46AE"/>
    <w:rsid w:val="0AC63F90"/>
    <w:rsid w:val="0AC93D59"/>
    <w:rsid w:val="0AEE2D2B"/>
    <w:rsid w:val="0AF07D69"/>
    <w:rsid w:val="0AF22053"/>
    <w:rsid w:val="0AFA335E"/>
    <w:rsid w:val="0B057915"/>
    <w:rsid w:val="0B2003BE"/>
    <w:rsid w:val="0B403F89"/>
    <w:rsid w:val="0B482A94"/>
    <w:rsid w:val="0B780148"/>
    <w:rsid w:val="0B86599D"/>
    <w:rsid w:val="0BA1276F"/>
    <w:rsid w:val="0BB37707"/>
    <w:rsid w:val="0BE05F4B"/>
    <w:rsid w:val="0C060E95"/>
    <w:rsid w:val="0C2B15BD"/>
    <w:rsid w:val="0C562D8E"/>
    <w:rsid w:val="0C84100F"/>
    <w:rsid w:val="0CE40FE8"/>
    <w:rsid w:val="0CFD0491"/>
    <w:rsid w:val="0CFE1205"/>
    <w:rsid w:val="0CFE222C"/>
    <w:rsid w:val="0D0E0D9A"/>
    <w:rsid w:val="0D3620D1"/>
    <w:rsid w:val="0D3A0F0E"/>
    <w:rsid w:val="0D847AEF"/>
    <w:rsid w:val="0D90178D"/>
    <w:rsid w:val="0DA5022B"/>
    <w:rsid w:val="0DBE2B70"/>
    <w:rsid w:val="0DC17A28"/>
    <w:rsid w:val="0E093BDE"/>
    <w:rsid w:val="0E2417DE"/>
    <w:rsid w:val="0E6830A4"/>
    <w:rsid w:val="0E6C7F06"/>
    <w:rsid w:val="0EAC4C78"/>
    <w:rsid w:val="0EBE6F36"/>
    <w:rsid w:val="0ECA7B4E"/>
    <w:rsid w:val="0EF1635A"/>
    <w:rsid w:val="0EFD3021"/>
    <w:rsid w:val="0F083D07"/>
    <w:rsid w:val="0F1E6E97"/>
    <w:rsid w:val="0F237328"/>
    <w:rsid w:val="0F7A25EB"/>
    <w:rsid w:val="0F864CD8"/>
    <w:rsid w:val="0FB44413"/>
    <w:rsid w:val="0FBB32A4"/>
    <w:rsid w:val="0FD321D9"/>
    <w:rsid w:val="0FDE5EC2"/>
    <w:rsid w:val="0FF26BD1"/>
    <w:rsid w:val="10A62B6C"/>
    <w:rsid w:val="10AC0F46"/>
    <w:rsid w:val="10C57A0B"/>
    <w:rsid w:val="10EE1959"/>
    <w:rsid w:val="10F37AB4"/>
    <w:rsid w:val="113C0AD2"/>
    <w:rsid w:val="114A5FB5"/>
    <w:rsid w:val="11631282"/>
    <w:rsid w:val="11641D03"/>
    <w:rsid w:val="11701F68"/>
    <w:rsid w:val="117552E9"/>
    <w:rsid w:val="117569F9"/>
    <w:rsid w:val="11964AFE"/>
    <w:rsid w:val="11C27FD2"/>
    <w:rsid w:val="11D251BE"/>
    <w:rsid w:val="12663FC1"/>
    <w:rsid w:val="12675094"/>
    <w:rsid w:val="127A04C3"/>
    <w:rsid w:val="127F14C8"/>
    <w:rsid w:val="12E07311"/>
    <w:rsid w:val="130468E9"/>
    <w:rsid w:val="137F6541"/>
    <w:rsid w:val="13D85678"/>
    <w:rsid w:val="13FC30F1"/>
    <w:rsid w:val="140A5CAB"/>
    <w:rsid w:val="14143147"/>
    <w:rsid w:val="141D5B6F"/>
    <w:rsid w:val="1439588C"/>
    <w:rsid w:val="143A6BCD"/>
    <w:rsid w:val="143D7C85"/>
    <w:rsid w:val="14427A29"/>
    <w:rsid w:val="146A3A13"/>
    <w:rsid w:val="14712168"/>
    <w:rsid w:val="147178B7"/>
    <w:rsid w:val="14825C72"/>
    <w:rsid w:val="14887E8D"/>
    <w:rsid w:val="149C47D7"/>
    <w:rsid w:val="14AD033D"/>
    <w:rsid w:val="14B61A21"/>
    <w:rsid w:val="14B81AA0"/>
    <w:rsid w:val="14BD7815"/>
    <w:rsid w:val="14ED02D9"/>
    <w:rsid w:val="14F801A3"/>
    <w:rsid w:val="15015076"/>
    <w:rsid w:val="151C74F7"/>
    <w:rsid w:val="15202EB9"/>
    <w:rsid w:val="153B02C6"/>
    <w:rsid w:val="154C750E"/>
    <w:rsid w:val="15807201"/>
    <w:rsid w:val="158C40F8"/>
    <w:rsid w:val="159233F2"/>
    <w:rsid w:val="15CB0F9F"/>
    <w:rsid w:val="15E91596"/>
    <w:rsid w:val="15F2167B"/>
    <w:rsid w:val="15FB2F2E"/>
    <w:rsid w:val="160368B4"/>
    <w:rsid w:val="164C1939"/>
    <w:rsid w:val="16674185"/>
    <w:rsid w:val="16B769B3"/>
    <w:rsid w:val="16E06EE6"/>
    <w:rsid w:val="16E63593"/>
    <w:rsid w:val="172C6232"/>
    <w:rsid w:val="176F70FE"/>
    <w:rsid w:val="17840B13"/>
    <w:rsid w:val="17906874"/>
    <w:rsid w:val="17DD7FF9"/>
    <w:rsid w:val="18664C06"/>
    <w:rsid w:val="186D2C63"/>
    <w:rsid w:val="187254F4"/>
    <w:rsid w:val="18A06100"/>
    <w:rsid w:val="18F401C6"/>
    <w:rsid w:val="18F86C34"/>
    <w:rsid w:val="19045B0B"/>
    <w:rsid w:val="19A17367"/>
    <w:rsid w:val="19C736E3"/>
    <w:rsid w:val="19E82D30"/>
    <w:rsid w:val="1A156C96"/>
    <w:rsid w:val="1A17089E"/>
    <w:rsid w:val="1A306146"/>
    <w:rsid w:val="1A3E1666"/>
    <w:rsid w:val="1A9F695A"/>
    <w:rsid w:val="1AAE0B60"/>
    <w:rsid w:val="1AD801DE"/>
    <w:rsid w:val="1ADC2CC9"/>
    <w:rsid w:val="1AEA2252"/>
    <w:rsid w:val="1AFC4BFE"/>
    <w:rsid w:val="1B402534"/>
    <w:rsid w:val="1B4F7D8C"/>
    <w:rsid w:val="1B750E01"/>
    <w:rsid w:val="1BD5336E"/>
    <w:rsid w:val="1BE328A9"/>
    <w:rsid w:val="1C101C9A"/>
    <w:rsid w:val="1C143421"/>
    <w:rsid w:val="1C1A0C05"/>
    <w:rsid w:val="1C1D0A0C"/>
    <w:rsid w:val="1C271037"/>
    <w:rsid w:val="1C3D3A96"/>
    <w:rsid w:val="1C756F68"/>
    <w:rsid w:val="1C7D6790"/>
    <w:rsid w:val="1C9D033B"/>
    <w:rsid w:val="1C9D57DF"/>
    <w:rsid w:val="1CB170D6"/>
    <w:rsid w:val="1CD418B2"/>
    <w:rsid w:val="1CD74C2F"/>
    <w:rsid w:val="1D020547"/>
    <w:rsid w:val="1D0C2901"/>
    <w:rsid w:val="1D4D299B"/>
    <w:rsid w:val="1DA734FC"/>
    <w:rsid w:val="1DDE2117"/>
    <w:rsid w:val="1DE20C94"/>
    <w:rsid w:val="1DEC1577"/>
    <w:rsid w:val="1E4235F6"/>
    <w:rsid w:val="1E5B5510"/>
    <w:rsid w:val="1EF87BA2"/>
    <w:rsid w:val="1F097922"/>
    <w:rsid w:val="1F142286"/>
    <w:rsid w:val="1F7A271B"/>
    <w:rsid w:val="1F8013D3"/>
    <w:rsid w:val="1F957701"/>
    <w:rsid w:val="1FCE67CD"/>
    <w:rsid w:val="1FD41891"/>
    <w:rsid w:val="1FD63E6B"/>
    <w:rsid w:val="20342574"/>
    <w:rsid w:val="20496063"/>
    <w:rsid w:val="20667031"/>
    <w:rsid w:val="207B72D8"/>
    <w:rsid w:val="20984D1E"/>
    <w:rsid w:val="20B17A5C"/>
    <w:rsid w:val="20B533AA"/>
    <w:rsid w:val="20BD7CBE"/>
    <w:rsid w:val="20CF7E39"/>
    <w:rsid w:val="20F44D0B"/>
    <w:rsid w:val="20F9132E"/>
    <w:rsid w:val="210D534B"/>
    <w:rsid w:val="213835FE"/>
    <w:rsid w:val="2178485C"/>
    <w:rsid w:val="2189351D"/>
    <w:rsid w:val="21D628B0"/>
    <w:rsid w:val="21EE2AEB"/>
    <w:rsid w:val="22190E98"/>
    <w:rsid w:val="221F0021"/>
    <w:rsid w:val="223D7392"/>
    <w:rsid w:val="224C6F8D"/>
    <w:rsid w:val="2280175A"/>
    <w:rsid w:val="22843481"/>
    <w:rsid w:val="22875A80"/>
    <w:rsid w:val="22C0793C"/>
    <w:rsid w:val="22EA4BEF"/>
    <w:rsid w:val="22FA3650"/>
    <w:rsid w:val="2317594D"/>
    <w:rsid w:val="23183628"/>
    <w:rsid w:val="232E4B86"/>
    <w:rsid w:val="234A6F71"/>
    <w:rsid w:val="235F34CA"/>
    <w:rsid w:val="2373702B"/>
    <w:rsid w:val="238511D1"/>
    <w:rsid w:val="23C43525"/>
    <w:rsid w:val="23C61870"/>
    <w:rsid w:val="241B4EF4"/>
    <w:rsid w:val="242E0940"/>
    <w:rsid w:val="243E191D"/>
    <w:rsid w:val="246B547F"/>
    <w:rsid w:val="246E317E"/>
    <w:rsid w:val="246E7E27"/>
    <w:rsid w:val="24836CB9"/>
    <w:rsid w:val="24854BA0"/>
    <w:rsid w:val="24CF6F1B"/>
    <w:rsid w:val="24D343E5"/>
    <w:rsid w:val="24E75F5A"/>
    <w:rsid w:val="25221EF2"/>
    <w:rsid w:val="253E1CC5"/>
    <w:rsid w:val="25615698"/>
    <w:rsid w:val="25882574"/>
    <w:rsid w:val="25B1643A"/>
    <w:rsid w:val="25C83383"/>
    <w:rsid w:val="261D3901"/>
    <w:rsid w:val="261F1D88"/>
    <w:rsid w:val="26414BC3"/>
    <w:rsid w:val="264760ED"/>
    <w:rsid w:val="26891FC2"/>
    <w:rsid w:val="26BE0053"/>
    <w:rsid w:val="26C43FAE"/>
    <w:rsid w:val="26F61E5B"/>
    <w:rsid w:val="26FE0561"/>
    <w:rsid w:val="2730339A"/>
    <w:rsid w:val="274A4840"/>
    <w:rsid w:val="27995578"/>
    <w:rsid w:val="27AA45CE"/>
    <w:rsid w:val="27B34042"/>
    <w:rsid w:val="27B80E9C"/>
    <w:rsid w:val="27B90400"/>
    <w:rsid w:val="2804436C"/>
    <w:rsid w:val="280C2D58"/>
    <w:rsid w:val="28667DCD"/>
    <w:rsid w:val="28A55CFC"/>
    <w:rsid w:val="28C36E3D"/>
    <w:rsid w:val="291941E0"/>
    <w:rsid w:val="29711635"/>
    <w:rsid w:val="29BF0BF2"/>
    <w:rsid w:val="29FE4882"/>
    <w:rsid w:val="2A2269CB"/>
    <w:rsid w:val="2AFF5B2F"/>
    <w:rsid w:val="2B2D7D1E"/>
    <w:rsid w:val="2B5E0F37"/>
    <w:rsid w:val="2B796709"/>
    <w:rsid w:val="2B992900"/>
    <w:rsid w:val="2BC02833"/>
    <w:rsid w:val="2BD30F25"/>
    <w:rsid w:val="2C2F4F32"/>
    <w:rsid w:val="2C37457E"/>
    <w:rsid w:val="2C3F29BA"/>
    <w:rsid w:val="2C4A484D"/>
    <w:rsid w:val="2C535B28"/>
    <w:rsid w:val="2C840A68"/>
    <w:rsid w:val="2CDA57DE"/>
    <w:rsid w:val="2CF21BCD"/>
    <w:rsid w:val="2D4976C8"/>
    <w:rsid w:val="2DB41D22"/>
    <w:rsid w:val="2DB4407A"/>
    <w:rsid w:val="2DE0596D"/>
    <w:rsid w:val="2E113F37"/>
    <w:rsid w:val="2E441EE5"/>
    <w:rsid w:val="2E4D2DC6"/>
    <w:rsid w:val="2E5D4C3C"/>
    <w:rsid w:val="2E9D4788"/>
    <w:rsid w:val="2EBD6B74"/>
    <w:rsid w:val="2EE96DE6"/>
    <w:rsid w:val="2EF17873"/>
    <w:rsid w:val="2EFA0699"/>
    <w:rsid w:val="2F0E03CC"/>
    <w:rsid w:val="2F302DA4"/>
    <w:rsid w:val="2F842000"/>
    <w:rsid w:val="2FB208D4"/>
    <w:rsid w:val="2FEF0CEE"/>
    <w:rsid w:val="30737592"/>
    <w:rsid w:val="307D6DBE"/>
    <w:rsid w:val="308F7BF9"/>
    <w:rsid w:val="30CE6293"/>
    <w:rsid w:val="30D07C5D"/>
    <w:rsid w:val="30ED3B99"/>
    <w:rsid w:val="31193C43"/>
    <w:rsid w:val="3121167D"/>
    <w:rsid w:val="312F712E"/>
    <w:rsid w:val="3137005D"/>
    <w:rsid w:val="316500B2"/>
    <w:rsid w:val="31A52705"/>
    <w:rsid w:val="31D64122"/>
    <w:rsid w:val="3234078F"/>
    <w:rsid w:val="324C01D4"/>
    <w:rsid w:val="3256183A"/>
    <w:rsid w:val="32752F15"/>
    <w:rsid w:val="32806C32"/>
    <w:rsid w:val="32B20CB6"/>
    <w:rsid w:val="32C058E0"/>
    <w:rsid w:val="32D109A6"/>
    <w:rsid w:val="32EB4CBF"/>
    <w:rsid w:val="32F14EE8"/>
    <w:rsid w:val="334A5FF0"/>
    <w:rsid w:val="335E2B3A"/>
    <w:rsid w:val="33BC3BD2"/>
    <w:rsid w:val="33C921DF"/>
    <w:rsid w:val="343365EF"/>
    <w:rsid w:val="343B3B41"/>
    <w:rsid w:val="34475EC4"/>
    <w:rsid w:val="3462073E"/>
    <w:rsid w:val="347846DC"/>
    <w:rsid w:val="34FB14C3"/>
    <w:rsid w:val="35227688"/>
    <w:rsid w:val="35272ABE"/>
    <w:rsid w:val="3544566D"/>
    <w:rsid w:val="35502B14"/>
    <w:rsid w:val="3556193E"/>
    <w:rsid w:val="35B333C9"/>
    <w:rsid w:val="35B669AC"/>
    <w:rsid w:val="367D1C02"/>
    <w:rsid w:val="36956232"/>
    <w:rsid w:val="36AF01A4"/>
    <w:rsid w:val="374D512E"/>
    <w:rsid w:val="3769560A"/>
    <w:rsid w:val="37923C2F"/>
    <w:rsid w:val="379949F5"/>
    <w:rsid w:val="37A01025"/>
    <w:rsid w:val="37EF4211"/>
    <w:rsid w:val="38006F67"/>
    <w:rsid w:val="38284034"/>
    <w:rsid w:val="38340D9C"/>
    <w:rsid w:val="387B6A7A"/>
    <w:rsid w:val="387F1A43"/>
    <w:rsid w:val="38CB64B7"/>
    <w:rsid w:val="390D5316"/>
    <w:rsid w:val="3910011A"/>
    <w:rsid w:val="39295BE8"/>
    <w:rsid w:val="39806FAB"/>
    <w:rsid w:val="39B63EA7"/>
    <w:rsid w:val="39C90EFD"/>
    <w:rsid w:val="39EF1CC6"/>
    <w:rsid w:val="39FC418B"/>
    <w:rsid w:val="3A15215B"/>
    <w:rsid w:val="3A2359CC"/>
    <w:rsid w:val="3A2519FA"/>
    <w:rsid w:val="3A252ADA"/>
    <w:rsid w:val="3A4D29F8"/>
    <w:rsid w:val="3A70318A"/>
    <w:rsid w:val="3A8B290C"/>
    <w:rsid w:val="3AAC0880"/>
    <w:rsid w:val="3AFE62EA"/>
    <w:rsid w:val="3B1662D9"/>
    <w:rsid w:val="3B28505C"/>
    <w:rsid w:val="3B2D4B0B"/>
    <w:rsid w:val="3B2E6A2B"/>
    <w:rsid w:val="3BA7654E"/>
    <w:rsid w:val="3BCE6448"/>
    <w:rsid w:val="3BD6315C"/>
    <w:rsid w:val="3BDB47DE"/>
    <w:rsid w:val="3BE756F7"/>
    <w:rsid w:val="3C20307B"/>
    <w:rsid w:val="3C245271"/>
    <w:rsid w:val="3C2D51D0"/>
    <w:rsid w:val="3C4053C1"/>
    <w:rsid w:val="3C550415"/>
    <w:rsid w:val="3C7A647B"/>
    <w:rsid w:val="3C911247"/>
    <w:rsid w:val="3CCC060C"/>
    <w:rsid w:val="3CF27B8D"/>
    <w:rsid w:val="3D29352D"/>
    <w:rsid w:val="3D3F6E9F"/>
    <w:rsid w:val="3D407839"/>
    <w:rsid w:val="3D4B3110"/>
    <w:rsid w:val="3D544510"/>
    <w:rsid w:val="3D7D35C0"/>
    <w:rsid w:val="3D9211FF"/>
    <w:rsid w:val="3D935670"/>
    <w:rsid w:val="3D992482"/>
    <w:rsid w:val="3DBF2982"/>
    <w:rsid w:val="3E4906F2"/>
    <w:rsid w:val="3E4E7986"/>
    <w:rsid w:val="3EC12BC1"/>
    <w:rsid w:val="3EFC7CB7"/>
    <w:rsid w:val="3F4C6190"/>
    <w:rsid w:val="3F4F2C17"/>
    <w:rsid w:val="3F944357"/>
    <w:rsid w:val="40037897"/>
    <w:rsid w:val="40083723"/>
    <w:rsid w:val="40292D9B"/>
    <w:rsid w:val="4057349D"/>
    <w:rsid w:val="406002B0"/>
    <w:rsid w:val="407609CB"/>
    <w:rsid w:val="409A379A"/>
    <w:rsid w:val="415402A0"/>
    <w:rsid w:val="417B0224"/>
    <w:rsid w:val="419934AD"/>
    <w:rsid w:val="41CF3150"/>
    <w:rsid w:val="41DF2739"/>
    <w:rsid w:val="420D201D"/>
    <w:rsid w:val="421A7B51"/>
    <w:rsid w:val="42336A8F"/>
    <w:rsid w:val="42373FD0"/>
    <w:rsid w:val="424F0959"/>
    <w:rsid w:val="42637287"/>
    <w:rsid w:val="42CE6E3A"/>
    <w:rsid w:val="42E43511"/>
    <w:rsid w:val="42F94D39"/>
    <w:rsid w:val="4315657D"/>
    <w:rsid w:val="432C3180"/>
    <w:rsid w:val="4336561C"/>
    <w:rsid w:val="43453C10"/>
    <w:rsid w:val="43721F29"/>
    <w:rsid w:val="437A40B0"/>
    <w:rsid w:val="4383643D"/>
    <w:rsid w:val="43CF616E"/>
    <w:rsid w:val="43E462FA"/>
    <w:rsid w:val="44397F0A"/>
    <w:rsid w:val="44771E9B"/>
    <w:rsid w:val="448B459E"/>
    <w:rsid w:val="44BB6216"/>
    <w:rsid w:val="44DA1FF7"/>
    <w:rsid w:val="44DF6A3E"/>
    <w:rsid w:val="44EB5004"/>
    <w:rsid w:val="44FF54F5"/>
    <w:rsid w:val="45143B71"/>
    <w:rsid w:val="452F6290"/>
    <w:rsid w:val="45382DA1"/>
    <w:rsid w:val="454E1DEF"/>
    <w:rsid w:val="456B312E"/>
    <w:rsid w:val="45746463"/>
    <w:rsid w:val="457A2CE0"/>
    <w:rsid w:val="457E0F31"/>
    <w:rsid w:val="45982857"/>
    <w:rsid w:val="459A66A3"/>
    <w:rsid w:val="45B301E8"/>
    <w:rsid w:val="45EC2AD4"/>
    <w:rsid w:val="45EE56E9"/>
    <w:rsid w:val="460425C6"/>
    <w:rsid w:val="46350744"/>
    <w:rsid w:val="46443073"/>
    <w:rsid w:val="46476CFD"/>
    <w:rsid w:val="464E4545"/>
    <w:rsid w:val="465B4C75"/>
    <w:rsid w:val="46CC6F8B"/>
    <w:rsid w:val="46D00A6C"/>
    <w:rsid w:val="46E6622C"/>
    <w:rsid w:val="46F00F46"/>
    <w:rsid w:val="47043F6A"/>
    <w:rsid w:val="470E1F7E"/>
    <w:rsid w:val="471F21DB"/>
    <w:rsid w:val="47223D57"/>
    <w:rsid w:val="474E65D2"/>
    <w:rsid w:val="47721404"/>
    <w:rsid w:val="477A6E40"/>
    <w:rsid w:val="479A1534"/>
    <w:rsid w:val="479D7601"/>
    <w:rsid w:val="47A03020"/>
    <w:rsid w:val="47A178EB"/>
    <w:rsid w:val="47D7081B"/>
    <w:rsid w:val="48695A3D"/>
    <w:rsid w:val="488E01A9"/>
    <w:rsid w:val="489A1821"/>
    <w:rsid w:val="48AA195C"/>
    <w:rsid w:val="48C4767D"/>
    <w:rsid w:val="48E0292E"/>
    <w:rsid w:val="48FA2E56"/>
    <w:rsid w:val="48FF1ECC"/>
    <w:rsid w:val="49237F13"/>
    <w:rsid w:val="493F05EC"/>
    <w:rsid w:val="49483B2D"/>
    <w:rsid w:val="494906BA"/>
    <w:rsid w:val="495A3EA2"/>
    <w:rsid w:val="496B068C"/>
    <w:rsid w:val="496C6EED"/>
    <w:rsid w:val="49781205"/>
    <w:rsid w:val="49E91B9A"/>
    <w:rsid w:val="49F37F68"/>
    <w:rsid w:val="49FC25E2"/>
    <w:rsid w:val="4A081FFF"/>
    <w:rsid w:val="4A2232B8"/>
    <w:rsid w:val="4A4C1FB2"/>
    <w:rsid w:val="4A627DC2"/>
    <w:rsid w:val="4ADB3A02"/>
    <w:rsid w:val="4B053D34"/>
    <w:rsid w:val="4B083EF1"/>
    <w:rsid w:val="4B69630C"/>
    <w:rsid w:val="4B6A54CE"/>
    <w:rsid w:val="4B7229AF"/>
    <w:rsid w:val="4B797C3A"/>
    <w:rsid w:val="4C2A6D2B"/>
    <w:rsid w:val="4C4D6F0F"/>
    <w:rsid w:val="4C5F5A54"/>
    <w:rsid w:val="4CBC2099"/>
    <w:rsid w:val="4CC30A37"/>
    <w:rsid w:val="4CD1730E"/>
    <w:rsid w:val="4CF445D2"/>
    <w:rsid w:val="4D04661C"/>
    <w:rsid w:val="4D0B04B5"/>
    <w:rsid w:val="4D88202B"/>
    <w:rsid w:val="4DB11CAB"/>
    <w:rsid w:val="4DEF6B89"/>
    <w:rsid w:val="4E2A5502"/>
    <w:rsid w:val="4E6847BD"/>
    <w:rsid w:val="4E8372D2"/>
    <w:rsid w:val="4E8C41E7"/>
    <w:rsid w:val="4EBB5B07"/>
    <w:rsid w:val="4EDA7968"/>
    <w:rsid w:val="4EE42C35"/>
    <w:rsid w:val="4F0827D4"/>
    <w:rsid w:val="4F5065D8"/>
    <w:rsid w:val="4F782908"/>
    <w:rsid w:val="4FA15DBE"/>
    <w:rsid w:val="4FBD7C48"/>
    <w:rsid w:val="4FC7771D"/>
    <w:rsid w:val="4FF135AC"/>
    <w:rsid w:val="4FF34147"/>
    <w:rsid w:val="50007B8B"/>
    <w:rsid w:val="50307A33"/>
    <w:rsid w:val="50C3678F"/>
    <w:rsid w:val="50CF7D47"/>
    <w:rsid w:val="50D5376A"/>
    <w:rsid w:val="51073977"/>
    <w:rsid w:val="51C232EE"/>
    <w:rsid w:val="520F2FA4"/>
    <w:rsid w:val="5224234D"/>
    <w:rsid w:val="52317548"/>
    <w:rsid w:val="52762662"/>
    <w:rsid w:val="527673CD"/>
    <w:rsid w:val="527854C0"/>
    <w:rsid w:val="529C5006"/>
    <w:rsid w:val="52B47C4C"/>
    <w:rsid w:val="52DA6B6C"/>
    <w:rsid w:val="52E56A86"/>
    <w:rsid w:val="53515290"/>
    <w:rsid w:val="536E381A"/>
    <w:rsid w:val="537E2E3F"/>
    <w:rsid w:val="538E1809"/>
    <w:rsid w:val="53900A4A"/>
    <w:rsid w:val="53A33267"/>
    <w:rsid w:val="53B52C19"/>
    <w:rsid w:val="53DD6238"/>
    <w:rsid w:val="53F8349D"/>
    <w:rsid w:val="547A3E07"/>
    <w:rsid w:val="54864389"/>
    <w:rsid w:val="5495736E"/>
    <w:rsid w:val="54EF4BB2"/>
    <w:rsid w:val="55090FC2"/>
    <w:rsid w:val="551276DF"/>
    <w:rsid w:val="55516C95"/>
    <w:rsid w:val="55676737"/>
    <w:rsid w:val="55797950"/>
    <w:rsid w:val="559C783C"/>
    <w:rsid w:val="55A0107D"/>
    <w:rsid w:val="55B84276"/>
    <w:rsid w:val="55D44702"/>
    <w:rsid w:val="55EC3A07"/>
    <w:rsid w:val="563832AE"/>
    <w:rsid w:val="5643027A"/>
    <w:rsid w:val="566C152B"/>
    <w:rsid w:val="56A50831"/>
    <w:rsid w:val="56B067DC"/>
    <w:rsid w:val="56BB2283"/>
    <w:rsid w:val="56D448C8"/>
    <w:rsid w:val="56DA24F4"/>
    <w:rsid w:val="56DE1477"/>
    <w:rsid w:val="56E85095"/>
    <w:rsid w:val="56EC2FF9"/>
    <w:rsid w:val="56F5505C"/>
    <w:rsid w:val="56FE36A9"/>
    <w:rsid w:val="572D7770"/>
    <w:rsid w:val="575E7299"/>
    <w:rsid w:val="57626A54"/>
    <w:rsid w:val="576D5760"/>
    <w:rsid w:val="5796365D"/>
    <w:rsid w:val="57987086"/>
    <w:rsid w:val="57D767D8"/>
    <w:rsid w:val="57EF15F1"/>
    <w:rsid w:val="582B32F0"/>
    <w:rsid w:val="58386CCE"/>
    <w:rsid w:val="5844301B"/>
    <w:rsid w:val="58752ED5"/>
    <w:rsid w:val="588B52FF"/>
    <w:rsid w:val="58BC5662"/>
    <w:rsid w:val="58D61F55"/>
    <w:rsid w:val="58E87EDC"/>
    <w:rsid w:val="593F4766"/>
    <w:rsid w:val="59773875"/>
    <w:rsid w:val="597C52FE"/>
    <w:rsid w:val="598B0A78"/>
    <w:rsid w:val="59987C2B"/>
    <w:rsid w:val="59E75213"/>
    <w:rsid w:val="59F6174A"/>
    <w:rsid w:val="59FB79DB"/>
    <w:rsid w:val="59FD5EBB"/>
    <w:rsid w:val="5A242625"/>
    <w:rsid w:val="5A6B19AC"/>
    <w:rsid w:val="5A6C6381"/>
    <w:rsid w:val="5AD43531"/>
    <w:rsid w:val="5AF73817"/>
    <w:rsid w:val="5B36651F"/>
    <w:rsid w:val="5B4965EB"/>
    <w:rsid w:val="5B8C65A8"/>
    <w:rsid w:val="5BB96CC5"/>
    <w:rsid w:val="5BCF2DD3"/>
    <w:rsid w:val="5BE6393E"/>
    <w:rsid w:val="5BFE46A7"/>
    <w:rsid w:val="5C021799"/>
    <w:rsid w:val="5C656E05"/>
    <w:rsid w:val="5C841767"/>
    <w:rsid w:val="5CB4462E"/>
    <w:rsid w:val="5CD140F9"/>
    <w:rsid w:val="5D2A1929"/>
    <w:rsid w:val="5D440817"/>
    <w:rsid w:val="5D486B65"/>
    <w:rsid w:val="5D493287"/>
    <w:rsid w:val="5D6A4A37"/>
    <w:rsid w:val="5DB4171A"/>
    <w:rsid w:val="5DB64BE9"/>
    <w:rsid w:val="5DCD21A0"/>
    <w:rsid w:val="5E171583"/>
    <w:rsid w:val="5E1959F6"/>
    <w:rsid w:val="5EF27C7D"/>
    <w:rsid w:val="5EFE1A1F"/>
    <w:rsid w:val="5F0C624C"/>
    <w:rsid w:val="5F1E1DA8"/>
    <w:rsid w:val="5F2E387A"/>
    <w:rsid w:val="5F345EF5"/>
    <w:rsid w:val="5FA15EFA"/>
    <w:rsid w:val="5FC77003"/>
    <w:rsid w:val="5FF92DE9"/>
    <w:rsid w:val="60096093"/>
    <w:rsid w:val="60456B87"/>
    <w:rsid w:val="606B4E45"/>
    <w:rsid w:val="607B6C04"/>
    <w:rsid w:val="60852B88"/>
    <w:rsid w:val="60A31D1A"/>
    <w:rsid w:val="60A57ED3"/>
    <w:rsid w:val="60AA1153"/>
    <w:rsid w:val="60AA1FD2"/>
    <w:rsid w:val="60F113D5"/>
    <w:rsid w:val="61387D29"/>
    <w:rsid w:val="61613BAC"/>
    <w:rsid w:val="6165388E"/>
    <w:rsid w:val="61C60901"/>
    <w:rsid w:val="61FC5FFB"/>
    <w:rsid w:val="622D733D"/>
    <w:rsid w:val="622E02D6"/>
    <w:rsid w:val="623B4DD7"/>
    <w:rsid w:val="624D469D"/>
    <w:rsid w:val="62BA2832"/>
    <w:rsid w:val="62E1458B"/>
    <w:rsid w:val="63400E2A"/>
    <w:rsid w:val="6350096D"/>
    <w:rsid w:val="638B6E40"/>
    <w:rsid w:val="63FE00AA"/>
    <w:rsid w:val="64042FD2"/>
    <w:rsid w:val="64063D57"/>
    <w:rsid w:val="640C0774"/>
    <w:rsid w:val="6411742B"/>
    <w:rsid w:val="64354F53"/>
    <w:rsid w:val="64400432"/>
    <w:rsid w:val="64923037"/>
    <w:rsid w:val="64961F27"/>
    <w:rsid w:val="64B86B77"/>
    <w:rsid w:val="64EE14A1"/>
    <w:rsid w:val="64F632E5"/>
    <w:rsid w:val="650B4ECA"/>
    <w:rsid w:val="652A1499"/>
    <w:rsid w:val="658F44B6"/>
    <w:rsid w:val="65C84A1B"/>
    <w:rsid w:val="65E4505F"/>
    <w:rsid w:val="661A34C7"/>
    <w:rsid w:val="66500CF0"/>
    <w:rsid w:val="667760B0"/>
    <w:rsid w:val="66E01C75"/>
    <w:rsid w:val="66E64183"/>
    <w:rsid w:val="66EC6FC6"/>
    <w:rsid w:val="66F12C1E"/>
    <w:rsid w:val="66FC1A4A"/>
    <w:rsid w:val="672B557A"/>
    <w:rsid w:val="67A5429F"/>
    <w:rsid w:val="67BC2C52"/>
    <w:rsid w:val="67F17E66"/>
    <w:rsid w:val="67F322B6"/>
    <w:rsid w:val="67FA1ED1"/>
    <w:rsid w:val="68065D14"/>
    <w:rsid w:val="684616AD"/>
    <w:rsid w:val="684B4BD9"/>
    <w:rsid w:val="684D6D49"/>
    <w:rsid w:val="68925D16"/>
    <w:rsid w:val="689659E9"/>
    <w:rsid w:val="689B5B5D"/>
    <w:rsid w:val="68AE3C82"/>
    <w:rsid w:val="68C34071"/>
    <w:rsid w:val="68D25D7B"/>
    <w:rsid w:val="68DC00D4"/>
    <w:rsid w:val="68DC3A4C"/>
    <w:rsid w:val="690B75A8"/>
    <w:rsid w:val="691B267E"/>
    <w:rsid w:val="69227121"/>
    <w:rsid w:val="693C7D05"/>
    <w:rsid w:val="6948295E"/>
    <w:rsid w:val="697301BD"/>
    <w:rsid w:val="698619CC"/>
    <w:rsid w:val="69894CCE"/>
    <w:rsid w:val="69DB6043"/>
    <w:rsid w:val="6A075A3B"/>
    <w:rsid w:val="6A084CDB"/>
    <w:rsid w:val="6A0C63D2"/>
    <w:rsid w:val="6A1F5CF7"/>
    <w:rsid w:val="6A2077D2"/>
    <w:rsid w:val="6A482390"/>
    <w:rsid w:val="6A780C26"/>
    <w:rsid w:val="6A9446CC"/>
    <w:rsid w:val="6ACF6FAD"/>
    <w:rsid w:val="6B413D27"/>
    <w:rsid w:val="6B4208A0"/>
    <w:rsid w:val="6B580210"/>
    <w:rsid w:val="6B7B70FD"/>
    <w:rsid w:val="6B9A160E"/>
    <w:rsid w:val="6BA001C1"/>
    <w:rsid w:val="6BD73CF7"/>
    <w:rsid w:val="6C466ECD"/>
    <w:rsid w:val="6C511989"/>
    <w:rsid w:val="6C7E7201"/>
    <w:rsid w:val="6C9337CC"/>
    <w:rsid w:val="6C934D67"/>
    <w:rsid w:val="6C9C6E91"/>
    <w:rsid w:val="6CD24143"/>
    <w:rsid w:val="6CD3515C"/>
    <w:rsid w:val="6D4D679E"/>
    <w:rsid w:val="6D716AC6"/>
    <w:rsid w:val="6D7C52A5"/>
    <w:rsid w:val="6D7E2ACE"/>
    <w:rsid w:val="6D883FC5"/>
    <w:rsid w:val="6DB227AD"/>
    <w:rsid w:val="6DD40DD1"/>
    <w:rsid w:val="6DD82836"/>
    <w:rsid w:val="6E0818F9"/>
    <w:rsid w:val="6E225460"/>
    <w:rsid w:val="6E2C0F91"/>
    <w:rsid w:val="6E466352"/>
    <w:rsid w:val="6E4E4355"/>
    <w:rsid w:val="6E71755F"/>
    <w:rsid w:val="6E8E4A20"/>
    <w:rsid w:val="6EC5643F"/>
    <w:rsid w:val="6EE63458"/>
    <w:rsid w:val="6F0C13B2"/>
    <w:rsid w:val="6F1A3B27"/>
    <w:rsid w:val="6F285F43"/>
    <w:rsid w:val="6F483241"/>
    <w:rsid w:val="6F6831BF"/>
    <w:rsid w:val="6F8E6C74"/>
    <w:rsid w:val="6FB64C05"/>
    <w:rsid w:val="6FDB7C4F"/>
    <w:rsid w:val="6FEC5AA4"/>
    <w:rsid w:val="6FFA114D"/>
    <w:rsid w:val="709437B8"/>
    <w:rsid w:val="70D4616E"/>
    <w:rsid w:val="71363955"/>
    <w:rsid w:val="718952A1"/>
    <w:rsid w:val="718B63A7"/>
    <w:rsid w:val="718C3487"/>
    <w:rsid w:val="71BA4C3C"/>
    <w:rsid w:val="71E07E41"/>
    <w:rsid w:val="71FF0337"/>
    <w:rsid w:val="72960713"/>
    <w:rsid w:val="72B37FB6"/>
    <w:rsid w:val="72BB056D"/>
    <w:rsid w:val="72BE1752"/>
    <w:rsid w:val="72C206E3"/>
    <w:rsid w:val="72CD7A1E"/>
    <w:rsid w:val="72D87F21"/>
    <w:rsid w:val="736222EE"/>
    <w:rsid w:val="73660A18"/>
    <w:rsid w:val="73691CB5"/>
    <w:rsid w:val="73777FF9"/>
    <w:rsid w:val="73A214F3"/>
    <w:rsid w:val="73B55541"/>
    <w:rsid w:val="73E87F3C"/>
    <w:rsid w:val="742B0401"/>
    <w:rsid w:val="74862E03"/>
    <w:rsid w:val="74897574"/>
    <w:rsid w:val="748A4764"/>
    <w:rsid w:val="74B612E9"/>
    <w:rsid w:val="74C8624E"/>
    <w:rsid w:val="74CC3F21"/>
    <w:rsid w:val="74D90F06"/>
    <w:rsid w:val="74E3637A"/>
    <w:rsid w:val="74E75971"/>
    <w:rsid w:val="75527F9D"/>
    <w:rsid w:val="755B5863"/>
    <w:rsid w:val="75A52DD7"/>
    <w:rsid w:val="75AD0CFE"/>
    <w:rsid w:val="75C77176"/>
    <w:rsid w:val="760C361E"/>
    <w:rsid w:val="76110E25"/>
    <w:rsid w:val="7653328A"/>
    <w:rsid w:val="76671B3E"/>
    <w:rsid w:val="76744FA4"/>
    <w:rsid w:val="76C17B59"/>
    <w:rsid w:val="77022CB8"/>
    <w:rsid w:val="775A7419"/>
    <w:rsid w:val="775B7D7F"/>
    <w:rsid w:val="77904798"/>
    <w:rsid w:val="77B41B6E"/>
    <w:rsid w:val="77E30862"/>
    <w:rsid w:val="77F03E38"/>
    <w:rsid w:val="78092409"/>
    <w:rsid w:val="782E0FA2"/>
    <w:rsid w:val="783033B6"/>
    <w:rsid w:val="78695EB1"/>
    <w:rsid w:val="78B9247D"/>
    <w:rsid w:val="79106F40"/>
    <w:rsid w:val="797252F8"/>
    <w:rsid w:val="797D638C"/>
    <w:rsid w:val="799A1F4C"/>
    <w:rsid w:val="79A82E56"/>
    <w:rsid w:val="79DD001E"/>
    <w:rsid w:val="79E53C2C"/>
    <w:rsid w:val="79FE3EDD"/>
    <w:rsid w:val="7A062629"/>
    <w:rsid w:val="7A4057EF"/>
    <w:rsid w:val="7A431E5A"/>
    <w:rsid w:val="7AAB6BF1"/>
    <w:rsid w:val="7AC62B37"/>
    <w:rsid w:val="7B2F1BA9"/>
    <w:rsid w:val="7B4B7107"/>
    <w:rsid w:val="7B64399E"/>
    <w:rsid w:val="7B7636CC"/>
    <w:rsid w:val="7B7840FB"/>
    <w:rsid w:val="7B7B3BB0"/>
    <w:rsid w:val="7BC517AA"/>
    <w:rsid w:val="7BCD7385"/>
    <w:rsid w:val="7BD75345"/>
    <w:rsid w:val="7C4055E0"/>
    <w:rsid w:val="7C6158EA"/>
    <w:rsid w:val="7C703F56"/>
    <w:rsid w:val="7C800434"/>
    <w:rsid w:val="7C8A64EA"/>
    <w:rsid w:val="7C99174A"/>
    <w:rsid w:val="7CE31366"/>
    <w:rsid w:val="7CE9151A"/>
    <w:rsid w:val="7CEF0825"/>
    <w:rsid w:val="7D011E00"/>
    <w:rsid w:val="7D2A06D2"/>
    <w:rsid w:val="7D3F4ECD"/>
    <w:rsid w:val="7D5B0065"/>
    <w:rsid w:val="7D815B1A"/>
    <w:rsid w:val="7D8A3A99"/>
    <w:rsid w:val="7DA57069"/>
    <w:rsid w:val="7DAB783C"/>
    <w:rsid w:val="7DAF2F51"/>
    <w:rsid w:val="7DFF0703"/>
    <w:rsid w:val="7E4B1516"/>
    <w:rsid w:val="7E983AFF"/>
    <w:rsid w:val="7EA304CD"/>
    <w:rsid w:val="7EA87E2E"/>
    <w:rsid w:val="7EC9480C"/>
    <w:rsid w:val="7ED20625"/>
    <w:rsid w:val="7F071CE6"/>
    <w:rsid w:val="7F5E47B5"/>
    <w:rsid w:val="7F66683D"/>
    <w:rsid w:val="7F7C784A"/>
    <w:rsid w:val="7F923524"/>
    <w:rsid w:val="7FC967F3"/>
    <w:rsid w:val="7FFB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ind w:firstLineChars="200" w:firstLine="200"/>
      <w:outlineLvl w:val="1"/>
    </w:pPr>
    <w:rPr>
      <w:rFonts w:ascii="Cambria"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qFormat/>
    <w:pPr>
      <w:spacing w:line="360" w:lineRule="auto"/>
      <w:ind w:firstLineChars="200" w:firstLine="200"/>
      <w:jc w:val="left"/>
    </w:pPr>
    <w:rPr>
      <w:rFonts w:ascii="Calibri" w:eastAsia="仿宋" w:hAnsi="Calibri" w:cs="Times New Roman"/>
      <w:sz w:val="30"/>
      <w:szCs w:val="24"/>
    </w:rPr>
  </w:style>
  <w:style w:type="paragraph" w:styleId="a5">
    <w:name w:val="Body Text"/>
    <w:basedOn w:val="a"/>
    <w:link w:val="Char1"/>
    <w:uiPriority w:val="99"/>
    <w:unhideWhenUsed/>
    <w:qFormat/>
    <w:pPr>
      <w:autoSpaceDE w:val="0"/>
      <w:autoSpaceDN w:val="0"/>
      <w:jc w:val="left"/>
    </w:pPr>
    <w:rPr>
      <w:rFonts w:ascii="宋体" w:hAnsi="宋体" w:cs="宋体"/>
      <w:kern w:val="0"/>
      <w:sz w:val="31"/>
      <w:szCs w:val="31"/>
    </w:rPr>
  </w:style>
  <w:style w:type="paragraph" w:styleId="30">
    <w:name w:val="toc 3"/>
    <w:basedOn w:val="a"/>
    <w:next w:val="a"/>
    <w:uiPriority w:val="39"/>
    <w:unhideWhenUsed/>
    <w:qFormat/>
    <w:pPr>
      <w:ind w:leftChars="400" w:left="840"/>
    </w:pPr>
  </w:style>
  <w:style w:type="paragraph" w:styleId="a6">
    <w:name w:val="Plain Text"/>
    <w:basedOn w:val="a"/>
    <w:link w:val="Char2"/>
    <w:uiPriority w:val="99"/>
    <w:qFormat/>
    <w:rPr>
      <w:rFonts w:ascii="宋体" w:hAnsi="Courier New" w:cs="Courier New"/>
      <w:szCs w:val="21"/>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10">
    <w:name w:val="toc 1"/>
    <w:basedOn w:val="a"/>
    <w:next w:val="a"/>
    <w:uiPriority w:val="39"/>
    <w:unhideWhenUsed/>
    <w:qFormat/>
  </w:style>
  <w:style w:type="paragraph" w:styleId="aa">
    <w:name w:val="footnote text"/>
    <w:basedOn w:val="a"/>
    <w:uiPriority w:val="99"/>
    <w:semiHidden/>
    <w:unhideWhenUsed/>
    <w:qFormat/>
    <w:pPr>
      <w:snapToGrid w:val="0"/>
      <w:jc w:val="left"/>
    </w:pPr>
    <w:rPr>
      <w:sz w:val="18"/>
    </w:rPr>
  </w:style>
  <w:style w:type="paragraph" w:styleId="20">
    <w:name w:val="toc 2"/>
    <w:basedOn w:val="a"/>
    <w:next w:val="a"/>
    <w:uiPriority w:val="39"/>
    <w:unhideWhenUsed/>
    <w:qFormat/>
    <w:pPr>
      <w:ind w:leftChars="200" w:left="420"/>
    </w:pPr>
  </w:style>
  <w:style w:type="paragraph" w:styleId="ab">
    <w:name w:val="Message Header"/>
    <w:basedOn w:val="a"/>
    <w:next w:val="a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0"/>
      <w:szCs w:val="24"/>
    </w:rPr>
  </w:style>
  <w:style w:type="paragraph" w:customStyle="1" w:styleId="ac">
    <w:name w:val="小四正文"/>
    <w:basedOn w:val="a"/>
    <w:qFormat/>
    <w:pPr>
      <w:spacing w:beforeLines="200" w:before="200" w:afterLines="200"/>
      <w:ind w:firstLine="200"/>
    </w:pPr>
    <w:rPr>
      <w:rFonts w:eastAsia="仿宋_GB231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6"/>
    <w:uiPriority w:val="99"/>
    <w:semiHidden/>
    <w:unhideWhenUsed/>
    <w:qFormat/>
    <w:pPr>
      <w:spacing w:line="240" w:lineRule="auto"/>
      <w:ind w:firstLineChars="0" w:firstLine="0"/>
    </w:pPr>
    <w:rPr>
      <w:rFonts w:ascii="Times New Roman" w:eastAsia="宋体" w:hAnsi="Times New Roman" w:cstheme="minorBidi"/>
      <w:b/>
      <w:bCs/>
      <w:sz w:val="21"/>
      <w:szCs w:val="20"/>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qFormat/>
    <w:rPr>
      <w:rFonts w:cs="Times New Roman"/>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Times New Roman" w:eastAsia="宋体" w:hAnsi="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b/>
      <w:bCs/>
      <w:sz w:val="32"/>
      <w:szCs w:val="32"/>
    </w:rPr>
  </w:style>
  <w:style w:type="character" w:customStyle="1" w:styleId="Char0">
    <w:name w:val="批注文字 Char"/>
    <w:basedOn w:val="a0"/>
    <w:link w:val="a4"/>
    <w:qFormat/>
    <w:rPr>
      <w:rFonts w:ascii="Calibri" w:eastAsia="仿宋" w:hAnsi="Calibri" w:cs="Times New Roman"/>
      <w:sz w:val="30"/>
      <w:szCs w:val="24"/>
    </w:rPr>
  </w:style>
  <w:style w:type="character" w:customStyle="1" w:styleId="Char">
    <w:name w:val="文档结构图 Char"/>
    <w:basedOn w:val="a0"/>
    <w:link w:val="a3"/>
    <w:uiPriority w:val="99"/>
    <w:semiHidden/>
    <w:qFormat/>
    <w:rPr>
      <w:rFonts w:ascii="宋体" w:eastAsia="宋体" w:hAnsi="Times New Roman"/>
      <w:sz w:val="18"/>
      <w:szCs w:val="18"/>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customStyle="1" w:styleId="31">
    <w:name w:val="标题3"/>
    <w:basedOn w:val="3"/>
    <w:qFormat/>
    <w:pPr>
      <w:widowControl/>
      <w:spacing w:line="554" w:lineRule="atLeast"/>
    </w:pPr>
    <w:rPr>
      <w:rFonts w:ascii="Calibri" w:eastAsia="仿宋_GB2312" w:hAnsi="Calibri" w:cs="Times New Roman"/>
      <w:bCs w:val="0"/>
      <w:kern w:val="0"/>
    </w:rPr>
  </w:style>
  <w:style w:type="paragraph" w:styleId="af5">
    <w:name w:val="List Paragraph"/>
    <w:basedOn w:val="a"/>
    <w:uiPriority w:val="34"/>
    <w:qFormat/>
    <w:pPr>
      <w:ind w:firstLineChars="200" w:firstLine="420"/>
    </w:pPr>
  </w:style>
  <w:style w:type="character" w:customStyle="1" w:styleId="Char3">
    <w:name w:val="批注框文本 Char"/>
    <w:basedOn w:val="a0"/>
    <w:link w:val="a7"/>
    <w:uiPriority w:val="99"/>
    <w:semiHidden/>
    <w:qFormat/>
    <w:rPr>
      <w:rFonts w:ascii="Times New Roman" w:eastAsia="宋体" w:hAnsi="Times New Roman"/>
      <w:sz w:val="18"/>
      <w:szCs w:val="18"/>
    </w:rPr>
  </w:style>
  <w:style w:type="paragraph" w:customStyle="1" w:styleId="11">
    <w:name w:val="修订1"/>
    <w:hidden/>
    <w:uiPriority w:val="99"/>
    <w:semiHidden/>
    <w:qFormat/>
    <w:rPr>
      <w:rFonts w:cstheme="minorBidi"/>
      <w:kern w:val="2"/>
      <w:sz w:val="21"/>
    </w:rPr>
  </w:style>
  <w:style w:type="character" w:customStyle="1" w:styleId="Char2">
    <w:name w:val="纯文本 Char"/>
    <w:basedOn w:val="a0"/>
    <w:link w:val="a6"/>
    <w:uiPriority w:val="99"/>
    <w:qFormat/>
    <w:rPr>
      <w:rFonts w:ascii="宋体" w:eastAsia="宋体" w:hAnsi="Courier New" w:cs="Courier New"/>
      <w:szCs w:val="21"/>
    </w:rPr>
  </w:style>
  <w:style w:type="character" w:customStyle="1" w:styleId="Char6">
    <w:name w:val="批注主题 Char"/>
    <w:basedOn w:val="Char0"/>
    <w:link w:val="ae"/>
    <w:uiPriority w:val="99"/>
    <w:semiHidden/>
    <w:qFormat/>
    <w:rPr>
      <w:rFonts w:ascii="Times New Roman" w:eastAsia="宋体" w:hAnsi="Times New Roman" w:cs="Times New Roman"/>
      <w:b/>
      <w:bCs/>
      <w:sz w:val="30"/>
      <w:szCs w:val="20"/>
    </w:rPr>
  </w:style>
  <w:style w:type="character" w:customStyle="1" w:styleId="Char1">
    <w:name w:val="正文文本 Char"/>
    <w:basedOn w:val="a0"/>
    <w:link w:val="a5"/>
    <w:uiPriority w:val="99"/>
    <w:qFormat/>
    <w:rPr>
      <w:rFonts w:ascii="宋体" w:eastAsia="宋体" w:hAnsi="宋体" w:cs="宋体"/>
      <w:sz w:val="31"/>
      <w:szCs w:val="31"/>
    </w:rPr>
  </w:style>
  <w:style w:type="paragraph" w:customStyle="1" w:styleId="Char7">
    <w:name w:val="Char"/>
    <w:basedOn w:val="a"/>
    <w:qFormat/>
    <w:rPr>
      <w:rFonts w:ascii="Tahoma" w:hAnsi="Tahoma" w:cs="Times New Roman"/>
      <w:sz w:val="24"/>
    </w:rPr>
  </w:style>
  <w:style w:type="character" w:customStyle="1" w:styleId="bjh-p">
    <w:name w:val="bjh-p"/>
    <w:basedOn w:val="a0"/>
    <w:qFormat/>
  </w:style>
  <w:style w:type="character" w:customStyle="1" w:styleId="bjh-strong">
    <w:name w:val="bjh-strong"/>
    <w:basedOn w:val="a0"/>
    <w:qFormat/>
  </w:style>
  <w:style w:type="paragraph" w:customStyle="1" w:styleId="Char10">
    <w:name w:val="Char1"/>
    <w:basedOn w:val="a"/>
    <w:qFormat/>
    <w:rPr>
      <w:rFonts w:ascii="Tahoma" w:hAnsi="Tahoma" w:cs="Times New Roman"/>
      <w:sz w:val="24"/>
    </w:rPr>
  </w:style>
  <w:style w:type="paragraph" w:customStyle="1" w:styleId="Char20">
    <w:name w:val="Char2"/>
    <w:basedOn w:val="a"/>
    <w:qFormat/>
    <w:rPr>
      <w:rFonts w:ascii="Tahoma" w:hAnsi="Tahoma" w:cs="Times New Roman"/>
      <w:sz w:val="24"/>
    </w:rPr>
  </w:style>
  <w:style w:type="character" w:customStyle="1" w:styleId="font11">
    <w:name w:val="font11"/>
    <w:basedOn w:val="a0"/>
    <w:qFormat/>
    <w:rPr>
      <w:rFonts w:ascii="Times New Roman" w:hAnsi="Times New Roman" w:cs="Times New Roman" w:hint="default"/>
      <w:b/>
      <w:bCs/>
      <w:color w:val="000000"/>
      <w:sz w:val="21"/>
      <w:szCs w:val="21"/>
      <w:u w:val="none"/>
    </w:rPr>
  </w:style>
  <w:style w:type="character" w:customStyle="1" w:styleId="font21">
    <w:name w:val="font21"/>
    <w:basedOn w:val="a0"/>
    <w:qFormat/>
    <w:rPr>
      <w:rFonts w:ascii="宋体" w:eastAsia="宋体" w:hAnsi="宋体" w:cs="宋体" w:hint="eastAsia"/>
      <w:b/>
      <w:bCs/>
      <w:color w:val="000000"/>
      <w:sz w:val="21"/>
      <w:szCs w:val="21"/>
      <w:u w:val="none"/>
    </w:rPr>
  </w:style>
  <w:style w:type="character" w:customStyle="1" w:styleId="font41">
    <w:name w:val="font41"/>
    <w:basedOn w:val="a0"/>
    <w:qFormat/>
    <w:rPr>
      <w:rFonts w:ascii="仿宋" w:eastAsia="仿宋" w:hAnsi="仿宋" w:cs="仿宋" w:hint="eastAsia"/>
      <w:color w:val="000000"/>
      <w:sz w:val="21"/>
      <w:szCs w:val="21"/>
      <w:u w:val="none"/>
    </w:rPr>
  </w:style>
  <w:style w:type="character" w:customStyle="1" w:styleId="font121">
    <w:name w:val="font121"/>
    <w:basedOn w:val="a0"/>
    <w:qFormat/>
    <w:rPr>
      <w:rFonts w:ascii="仿宋" w:eastAsia="仿宋" w:hAnsi="仿宋" w:cs="仿宋" w:hint="eastAsia"/>
      <w:color w:val="000000"/>
      <w:sz w:val="21"/>
      <w:szCs w:val="21"/>
      <w:u w:val="none"/>
      <w:vertAlign w:val="superscript"/>
    </w:rPr>
  </w:style>
  <w:style w:type="character" w:customStyle="1" w:styleId="font112">
    <w:name w:val="font112"/>
    <w:basedOn w:val="a0"/>
    <w:qFormat/>
    <w:rPr>
      <w:rFonts w:ascii="仿宋" w:eastAsia="仿宋" w:hAnsi="仿宋" w:cs="仿宋" w:hint="eastAsia"/>
      <w:color w:val="FF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paragraph" w:customStyle="1" w:styleId="e">
    <w:name w:val="e落款"/>
    <w:basedOn w:val="a"/>
    <w:qFormat/>
    <w:pPr>
      <w:spacing w:beforeLines="50" w:before="156" w:afterLines="50" w:after="156"/>
      <w:jc w:val="center"/>
    </w:pPr>
    <w:rPr>
      <w:rFonts w:eastAsia="黑体"/>
      <w:sz w:val="36"/>
      <w:szCs w:val="36"/>
    </w:rPr>
  </w:style>
  <w:style w:type="character" w:customStyle="1" w:styleId="font131">
    <w:name w:val="font131"/>
    <w:basedOn w:val="a0"/>
    <w:qFormat/>
    <w:rPr>
      <w:rFonts w:ascii="仿宋" w:eastAsia="仿宋" w:hAnsi="仿宋" w:cs="仿宋" w:hint="eastAsia"/>
      <w:color w:val="000000"/>
      <w:sz w:val="21"/>
      <w:szCs w:val="21"/>
      <w:u w:val="none"/>
      <w:vertAlign w:val="superscript"/>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olor w:val="000000"/>
      <w:sz w:val="24"/>
    </w:rPr>
  </w:style>
  <w:style w:type="character" w:customStyle="1" w:styleId="font13">
    <w:name w:val="font13"/>
    <w:basedOn w:val="a0"/>
    <w:qFormat/>
    <w:rPr>
      <w:rFonts w:ascii="仿宋" w:eastAsia="仿宋" w:hAnsi="仿宋" w:cs="仿宋" w:hint="eastAsia"/>
      <w:color w:val="000000"/>
      <w:sz w:val="21"/>
      <w:szCs w:val="21"/>
      <w:u w:val="none"/>
      <w:vertAlign w:val="superscript"/>
    </w:rPr>
  </w:style>
  <w:style w:type="character" w:customStyle="1" w:styleId="font111">
    <w:name w:val="font111"/>
    <w:basedOn w:val="a0"/>
    <w:qFormat/>
    <w:rPr>
      <w:rFonts w:ascii="仿宋" w:eastAsia="仿宋" w:hAnsi="仿宋" w:cs="仿宋"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1"/>
      <w:szCs w:val="21"/>
      <w:u w:val="none"/>
    </w:rPr>
  </w:style>
  <w:style w:type="character" w:customStyle="1" w:styleId="font101">
    <w:name w:val="font101"/>
    <w:basedOn w:val="a0"/>
    <w:qFormat/>
    <w:rPr>
      <w:rFonts w:ascii="仿宋" w:eastAsia="仿宋" w:hAnsi="仿宋" w:cs="仿宋" w:hint="eastAsia"/>
      <w:color w:val="000000"/>
      <w:sz w:val="21"/>
      <w:szCs w:val="21"/>
      <w:u w:val="none"/>
    </w:rPr>
  </w:style>
  <w:style w:type="character" w:customStyle="1" w:styleId="font71">
    <w:name w:val="font71"/>
    <w:basedOn w:val="a0"/>
    <w:qFormat/>
    <w:rPr>
      <w:rFonts w:ascii="仿宋" w:eastAsia="仿宋" w:hAnsi="仿宋" w:cs="仿宋" w:hint="eastAsia"/>
      <w:color w:val="000000"/>
      <w:sz w:val="21"/>
      <w:szCs w:val="21"/>
      <w:u w:val="none"/>
      <w:vertAlign w:val="superscript"/>
    </w:rPr>
  </w:style>
  <w:style w:type="paragraph" w:customStyle="1" w:styleId="Text">
    <w:name w:val="Text"/>
    <w:basedOn w:val="a"/>
    <w:qFormat/>
    <w:pPr>
      <w:spacing w:line="520" w:lineRule="exact"/>
      <w:ind w:firstLineChars="200" w:firstLine="640"/>
    </w:pPr>
    <w:rPr>
      <w:rFonts w:ascii="仿宋_GB2312" w:eastAsia="仿宋_GB2312" w:hAnsi="宋体"/>
      <w:color w:val="000000"/>
      <w:kern w:val="0"/>
      <w:sz w:val="32"/>
      <w:szCs w:val="32"/>
      <w:lang w:val="zh-CN"/>
    </w:rPr>
  </w:style>
  <w:style w:type="character" w:customStyle="1" w:styleId="font61">
    <w:name w:val="font61"/>
    <w:basedOn w:val="a0"/>
    <w:qFormat/>
    <w:rPr>
      <w:rFonts w:ascii="仿宋" w:eastAsia="仿宋" w:hAnsi="仿宋" w:cs="仿宋" w:hint="eastAsia"/>
      <w:color w:val="000000"/>
      <w:sz w:val="21"/>
      <w:szCs w:val="21"/>
      <w:u w:val="none"/>
      <w:vertAlign w:val="superscript"/>
    </w:rPr>
  </w:style>
  <w:style w:type="character" w:customStyle="1" w:styleId="font91">
    <w:name w:val="font91"/>
    <w:basedOn w:val="a0"/>
    <w:qFormat/>
    <w:rPr>
      <w:rFonts w:ascii="仿宋" w:eastAsia="仿宋" w:hAnsi="仿宋" w:cs="仿宋" w:hint="eastAsia"/>
      <w:color w:val="000000"/>
      <w:sz w:val="21"/>
      <w:szCs w:val="21"/>
      <w:u w:val="none"/>
    </w:rPr>
  </w:style>
  <w:style w:type="character" w:customStyle="1" w:styleId="font12">
    <w:name w:val="font12"/>
    <w:basedOn w:val="a0"/>
    <w:qFormat/>
    <w:rPr>
      <w:rFonts w:ascii="仿宋" w:eastAsia="仿宋" w:hAnsi="仿宋" w:cs="仿宋" w:hint="eastAsia"/>
      <w:color w:val="000000"/>
      <w:sz w:val="21"/>
      <w:szCs w:val="21"/>
      <w:u w:val="none"/>
      <w:vertAlign w:val="superscript"/>
    </w:rPr>
  </w:style>
  <w:style w:type="character" w:customStyle="1" w:styleId="font01">
    <w:name w:val="font01"/>
    <w:basedOn w:val="a0"/>
    <w:qFormat/>
    <w:rPr>
      <w:rFonts w:ascii="仿宋" w:eastAsia="仿宋" w:hAnsi="仿宋" w:cs="仿宋" w:hint="eastAsia"/>
      <w:color w:val="000000"/>
      <w:sz w:val="21"/>
      <w:szCs w:val="21"/>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qFormat="1"/>
    <w:lsdException w:name="Message Header" w:semiHidden="0" w:uiPriority="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ind w:firstLineChars="200" w:firstLine="200"/>
      <w:outlineLvl w:val="1"/>
    </w:pPr>
    <w:rPr>
      <w:rFonts w:ascii="Cambria" w:hAnsi="Cambria" w:cs="Times New Roman"/>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qFormat/>
    <w:pPr>
      <w:spacing w:line="360" w:lineRule="auto"/>
      <w:ind w:firstLineChars="200" w:firstLine="200"/>
      <w:jc w:val="left"/>
    </w:pPr>
    <w:rPr>
      <w:rFonts w:ascii="Calibri" w:eastAsia="仿宋" w:hAnsi="Calibri" w:cs="Times New Roman"/>
      <w:sz w:val="30"/>
      <w:szCs w:val="24"/>
    </w:rPr>
  </w:style>
  <w:style w:type="paragraph" w:styleId="a5">
    <w:name w:val="Body Text"/>
    <w:basedOn w:val="a"/>
    <w:link w:val="Char1"/>
    <w:uiPriority w:val="99"/>
    <w:unhideWhenUsed/>
    <w:qFormat/>
    <w:pPr>
      <w:autoSpaceDE w:val="0"/>
      <w:autoSpaceDN w:val="0"/>
      <w:jc w:val="left"/>
    </w:pPr>
    <w:rPr>
      <w:rFonts w:ascii="宋体" w:hAnsi="宋体" w:cs="宋体"/>
      <w:kern w:val="0"/>
      <w:sz w:val="31"/>
      <w:szCs w:val="31"/>
    </w:rPr>
  </w:style>
  <w:style w:type="paragraph" w:styleId="30">
    <w:name w:val="toc 3"/>
    <w:basedOn w:val="a"/>
    <w:next w:val="a"/>
    <w:uiPriority w:val="39"/>
    <w:unhideWhenUsed/>
    <w:qFormat/>
    <w:pPr>
      <w:ind w:leftChars="400" w:left="840"/>
    </w:pPr>
  </w:style>
  <w:style w:type="paragraph" w:styleId="a6">
    <w:name w:val="Plain Text"/>
    <w:basedOn w:val="a"/>
    <w:link w:val="Char2"/>
    <w:uiPriority w:val="99"/>
    <w:qFormat/>
    <w:rPr>
      <w:rFonts w:ascii="宋体" w:hAnsi="Courier New" w:cs="Courier New"/>
      <w:szCs w:val="21"/>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Theme="minorHAnsi" w:eastAsiaTheme="minorEastAsia" w:hAnsiTheme="minorHAnsi"/>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paragraph" w:styleId="10">
    <w:name w:val="toc 1"/>
    <w:basedOn w:val="a"/>
    <w:next w:val="a"/>
    <w:uiPriority w:val="39"/>
    <w:unhideWhenUsed/>
    <w:qFormat/>
  </w:style>
  <w:style w:type="paragraph" w:styleId="aa">
    <w:name w:val="footnote text"/>
    <w:basedOn w:val="a"/>
    <w:uiPriority w:val="99"/>
    <w:semiHidden/>
    <w:unhideWhenUsed/>
    <w:qFormat/>
    <w:pPr>
      <w:snapToGrid w:val="0"/>
      <w:jc w:val="left"/>
    </w:pPr>
    <w:rPr>
      <w:sz w:val="18"/>
    </w:rPr>
  </w:style>
  <w:style w:type="paragraph" w:styleId="20">
    <w:name w:val="toc 2"/>
    <w:basedOn w:val="a"/>
    <w:next w:val="a"/>
    <w:uiPriority w:val="39"/>
    <w:unhideWhenUsed/>
    <w:qFormat/>
    <w:pPr>
      <w:ind w:leftChars="200" w:left="420"/>
    </w:pPr>
  </w:style>
  <w:style w:type="paragraph" w:styleId="ab">
    <w:name w:val="Message Header"/>
    <w:basedOn w:val="a"/>
    <w:next w:val="a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kern w:val="0"/>
      <w:sz w:val="20"/>
      <w:szCs w:val="24"/>
    </w:rPr>
  </w:style>
  <w:style w:type="paragraph" w:customStyle="1" w:styleId="ac">
    <w:name w:val="小四正文"/>
    <w:basedOn w:val="a"/>
    <w:qFormat/>
    <w:pPr>
      <w:spacing w:beforeLines="200" w:before="200" w:afterLines="200"/>
      <w:ind w:firstLine="200"/>
    </w:pPr>
    <w:rPr>
      <w:rFonts w:eastAsia="仿宋_GB231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6"/>
    <w:uiPriority w:val="99"/>
    <w:semiHidden/>
    <w:unhideWhenUsed/>
    <w:qFormat/>
    <w:pPr>
      <w:spacing w:line="240" w:lineRule="auto"/>
      <w:ind w:firstLineChars="0" w:firstLine="0"/>
    </w:pPr>
    <w:rPr>
      <w:rFonts w:ascii="Times New Roman" w:eastAsia="宋体" w:hAnsi="Times New Roman" w:cstheme="minorBidi"/>
      <w:b/>
      <w:bCs/>
      <w:sz w:val="21"/>
      <w:szCs w:val="20"/>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styleId="af4">
    <w:name w:val="footnote reference"/>
    <w:qFormat/>
    <w:rPr>
      <w:rFonts w:cs="Times New Roman"/>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Times New Roman" w:eastAsia="宋体" w:hAnsi="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b/>
      <w:bCs/>
      <w:sz w:val="32"/>
      <w:szCs w:val="32"/>
    </w:rPr>
  </w:style>
  <w:style w:type="character" w:customStyle="1" w:styleId="Char0">
    <w:name w:val="批注文字 Char"/>
    <w:basedOn w:val="a0"/>
    <w:link w:val="a4"/>
    <w:qFormat/>
    <w:rPr>
      <w:rFonts w:ascii="Calibri" w:eastAsia="仿宋" w:hAnsi="Calibri" w:cs="Times New Roman"/>
      <w:sz w:val="30"/>
      <w:szCs w:val="24"/>
    </w:rPr>
  </w:style>
  <w:style w:type="character" w:customStyle="1" w:styleId="Char">
    <w:name w:val="文档结构图 Char"/>
    <w:basedOn w:val="a0"/>
    <w:link w:val="a3"/>
    <w:uiPriority w:val="99"/>
    <w:semiHidden/>
    <w:qFormat/>
    <w:rPr>
      <w:rFonts w:ascii="宋体" w:eastAsia="宋体" w:hAnsi="Times New Roman"/>
      <w:sz w:val="18"/>
      <w:szCs w:val="18"/>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customStyle="1" w:styleId="31">
    <w:name w:val="标题3"/>
    <w:basedOn w:val="3"/>
    <w:qFormat/>
    <w:pPr>
      <w:widowControl/>
      <w:spacing w:line="554" w:lineRule="atLeast"/>
    </w:pPr>
    <w:rPr>
      <w:rFonts w:ascii="Calibri" w:eastAsia="仿宋_GB2312" w:hAnsi="Calibri" w:cs="Times New Roman"/>
      <w:bCs w:val="0"/>
      <w:kern w:val="0"/>
    </w:rPr>
  </w:style>
  <w:style w:type="paragraph" w:styleId="af5">
    <w:name w:val="List Paragraph"/>
    <w:basedOn w:val="a"/>
    <w:uiPriority w:val="34"/>
    <w:qFormat/>
    <w:pPr>
      <w:ind w:firstLineChars="200" w:firstLine="420"/>
    </w:pPr>
  </w:style>
  <w:style w:type="character" w:customStyle="1" w:styleId="Char3">
    <w:name w:val="批注框文本 Char"/>
    <w:basedOn w:val="a0"/>
    <w:link w:val="a7"/>
    <w:uiPriority w:val="99"/>
    <w:semiHidden/>
    <w:qFormat/>
    <w:rPr>
      <w:rFonts w:ascii="Times New Roman" w:eastAsia="宋体" w:hAnsi="Times New Roman"/>
      <w:sz w:val="18"/>
      <w:szCs w:val="18"/>
    </w:rPr>
  </w:style>
  <w:style w:type="paragraph" w:customStyle="1" w:styleId="11">
    <w:name w:val="修订1"/>
    <w:hidden/>
    <w:uiPriority w:val="99"/>
    <w:semiHidden/>
    <w:qFormat/>
    <w:rPr>
      <w:rFonts w:cstheme="minorBidi"/>
      <w:kern w:val="2"/>
      <w:sz w:val="21"/>
    </w:rPr>
  </w:style>
  <w:style w:type="character" w:customStyle="1" w:styleId="Char2">
    <w:name w:val="纯文本 Char"/>
    <w:basedOn w:val="a0"/>
    <w:link w:val="a6"/>
    <w:uiPriority w:val="99"/>
    <w:qFormat/>
    <w:rPr>
      <w:rFonts w:ascii="宋体" w:eastAsia="宋体" w:hAnsi="Courier New" w:cs="Courier New"/>
      <w:szCs w:val="21"/>
    </w:rPr>
  </w:style>
  <w:style w:type="character" w:customStyle="1" w:styleId="Char6">
    <w:name w:val="批注主题 Char"/>
    <w:basedOn w:val="Char0"/>
    <w:link w:val="ae"/>
    <w:uiPriority w:val="99"/>
    <w:semiHidden/>
    <w:qFormat/>
    <w:rPr>
      <w:rFonts w:ascii="Times New Roman" w:eastAsia="宋体" w:hAnsi="Times New Roman" w:cs="Times New Roman"/>
      <w:b/>
      <w:bCs/>
      <w:sz w:val="30"/>
      <w:szCs w:val="20"/>
    </w:rPr>
  </w:style>
  <w:style w:type="character" w:customStyle="1" w:styleId="Char1">
    <w:name w:val="正文文本 Char"/>
    <w:basedOn w:val="a0"/>
    <w:link w:val="a5"/>
    <w:uiPriority w:val="99"/>
    <w:qFormat/>
    <w:rPr>
      <w:rFonts w:ascii="宋体" w:eastAsia="宋体" w:hAnsi="宋体" w:cs="宋体"/>
      <w:sz w:val="31"/>
      <w:szCs w:val="31"/>
    </w:rPr>
  </w:style>
  <w:style w:type="paragraph" w:customStyle="1" w:styleId="Char7">
    <w:name w:val="Char"/>
    <w:basedOn w:val="a"/>
    <w:qFormat/>
    <w:rPr>
      <w:rFonts w:ascii="Tahoma" w:hAnsi="Tahoma" w:cs="Times New Roman"/>
      <w:sz w:val="24"/>
    </w:rPr>
  </w:style>
  <w:style w:type="character" w:customStyle="1" w:styleId="bjh-p">
    <w:name w:val="bjh-p"/>
    <w:basedOn w:val="a0"/>
    <w:qFormat/>
  </w:style>
  <w:style w:type="character" w:customStyle="1" w:styleId="bjh-strong">
    <w:name w:val="bjh-strong"/>
    <w:basedOn w:val="a0"/>
    <w:qFormat/>
  </w:style>
  <w:style w:type="paragraph" w:customStyle="1" w:styleId="Char10">
    <w:name w:val="Char1"/>
    <w:basedOn w:val="a"/>
    <w:qFormat/>
    <w:rPr>
      <w:rFonts w:ascii="Tahoma" w:hAnsi="Tahoma" w:cs="Times New Roman"/>
      <w:sz w:val="24"/>
    </w:rPr>
  </w:style>
  <w:style w:type="paragraph" w:customStyle="1" w:styleId="Char20">
    <w:name w:val="Char2"/>
    <w:basedOn w:val="a"/>
    <w:qFormat/>
    <w:rPr>
      <w:rFonts w:ascii="Tahoma" w:hAnsi="Tahoma" w:cs="Times New Roman"/>
      <w:sz w:val="24"/>
    </w:rPr>
  </w:style>
  <w:style w:type="character" w:customStyle="1" w:styleId="font11">
    <w:name w:val="font11"/>
    <w:basedOn w:val="a0"/>
    <w:qFormat/>
    <w:rPr>
      <w:rFonts w:ascii="Times New Roman" w:hAnsi="Times New Roman" w:cs="Times New Roman" w:hint="default"/>
      <w:b/>
      <w:bCs/>
      <w:color w:val="000000"/>
      <w:sz w:val="21"/>
      <w:szCs w:val="21"/>
      <w:u w:val="none"/>
    </w:rPr>
  </w:style>
  <w:style w:type="character" w:customStyle="1" w:styleId="font21">
    <w:name w:val="font21"/>
    <w:basedOn w:val="a0"/>
    <w:qFormat/>
    <w:rPr>
      <w:rFonts w:ascii="宋体" w:eastAsia="宋体" w:hAnsi="宋体" w:cs="宋体" w:hint="eastAsia"/>
      <w:b/>
      <w:bCs/>
      <w:color w:val="000000"/>
      <w:sz w:val="21"/>
      <w:szCs w:val="21"/>
      <w:u w:val="none"/>
    </w:rPr>
  </w:style>
  <w:style w:type="character" w:customStyle="1" w:styleId="font41">
    <w:name w:val="font41"/>
    <w:basedOn w:val="a0"/>
    <w:qFormat/>
    <w:rPr>
      <w:rFonts w:ascii="仿宋" w:eastAsia="仿宋" w:hAnsi="仿宋" w:cs="仿宋" w:hint="eastAsia"/>
      <w:color w:val="000000"/>
      <w:sz w:val="21"/>
      <w:szCs w:val="21"/>
      <w:u w:val="none"/>
    </w:rPr>
  </w:style>
  <w:style w:type="character" w:customStyle="1" w:styleId="font121">
    <w:name w:val="font121"/>
    <w:basedOn w:val="a0"/>
    <w:qFormat/>
    <w:rPr>
      <w:rFonts w:ascii="仿宋" w:eastAsia="仿宋" w:hAnsi="仿宋" w:cs="仿宋" w:hint="eastAsia"/>
      <w:color w:val="000000"/>
      <w:sz w:val="21"/>
      <w:szCs w:val="21"/>
      <w:u w:val="none"/>
      <w:vertAlign w:val="superscript"/>
    </w:rPr>
  </w:style>
  <w:style w:type="character" w:customStyle="1" w:styleId="font112">
    <w:name w:val="font112"/>
    <w:basedOn w:val="a0"/>
    <w:qFormat/>
    <w:rPr>
      <w:rFonts w:ascii="仿宋" w:eastAsia="仿宋" w:hAnsi="仿宋" w:cs="仿宋" w:hint="eastAsia"/>
      <w:color w:val="FF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paragraph" w:customStyle="1" w:styleId="e">
    <w:name w:val="e落款"/>
    <w:basedOn w:val="a"/>
    <w:qFormat/>
    <w:pPr>
      <w:spacing w:beforeLines="50" w:before="156" w:afterLines="50" w:after="156"/>
      <w:jc w:val="center"/>
    </w:pPr>
    <w:rPr>
      <w:rFonts w:eastAsia="黑体"/>
      <w:sz w:val="36"/>
      <w:szCs w:val="36"/>
    </w:rPr>
  </w:style>
  <w:style w:type="character" w:customStyle="1" w:styleId="font131">
    <w:name w:val="font131"/>
    <w:basedOn w:val="a0"/>
    <w:qFormat/>
    <w:rPr>
      <w:rFonts w:ascii="仿宋" w:eastAsia="仿宋" w:hAnsi="仿宋" w:cs="仿宋" w:hint="eastAsia"/>
      <w:color w:val="000000"/>
      <w:sz w:val="21"/>
      <w:szCs w:val="21"/>
      <w:u w:val="none"/>
      <w:vertAlign w:val="superscript"/>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olor w:val="000000"/>
      <w:sz w:val="24"/>
    </w:rPr>
  </w:style>
  <w:style w:type="character" w:customStyle="1" w:styleId="font13">
    <w:name w:val="font13"/>
    <w:basedOn w:val="a0"/>
    <w:qFormat/>
    <w:rPr>
      <w:rFonts w:ascii="仿宋" w:eastAsia="仿宋" w:hAnsi="仿宋" w:cs="仿宋" w:hint="eastAsia"/>
      <w:color w:val="000000"/>
      <w:sz w:val="21"/>
      <w:szCs w:val="21"/>
      <w:u w:val="none"/>
      <w:vertAlign w:val="superscript"/>
    </w:rPr>
  </w:style>
  <w:style w:type="character" w:customStyle="1" w:styleId="font111">
    <w:name w:val="font111"/>
    <w:basedOn w:val="a0"/>
    <w:qFormat/>
    <w:rPr>
      <w:rFonts w:ascii="仿宋" w:eastAsia="仿宋" w:hAnsi="仿宋" w:cs="仿宋" w:hint="eastAsia"/>
      <w:color w:val="000000"/>
      <w:sz w:val="21"/>
      <w:szCs w:val="21"/>
      <w:u w:val="none"/>
    </w:rPr>
  </w:style>
  <w:style w:type="character" w:customStyle="1" w:styleId="font81">
    <w:name w:val="font81"/>
    <w:basedOn w:val="a0"/>
    <w:qFormat/>
    <w:rPr>
      <w:rFonts w:ascii="仿宋" w:eastAsia="仿宋" w:hAnsi="仿宋" w:cs="仿宋" w:hint="eastAsia"/>
      <w:color w:val="000000"/>
      <w:sz w:val="21"/>
      <w:szCs w:val="21"/>
      <w:u w:val="none"/>
    </w:rPr>
  </w:style>
  <w:style w:type="character" w:customStyle="1" w:styleId="font101">
    <w:name w:val="font101"/>
    <w:basedOn w:val="a0"/>
    <w:qFormat/>
    <w:rPr>
      <w:rFonts w:ascii="仿宋" w:eastAsia="仿宋" w:hAnsi="仿宋" w:cs="仿宋" w:hint="eastAsia"/>
      <w:color w:val="000000"/>
      <w:sz w:val="21"/>
      <w:szCs w:val="21"/>
      <w:u w:val="none"/>
    </w:rPr>
  </w:style>
  <w:style w:type="character" w:customStyle="1" w:styleId="font71">
    <w:name w:val="font71"/>
    <w:basedOn w:val="a0"/>
    <w:qFormat/>
    <w:rPr>
      <w:rFonts w:ascii="仿宋" w:eastAsia="仿宋" w:hAnsi="仿宋" w:cs="仿宋" w:hint="eastAsia"/>
      <w:color w:val="000000"/>
      <w:sz w:val="21"/>
      <w:szCs w:val="21"/>
      <w:u w:val="none"/>
      <w:vertAlign w:val="superscript"/>
    </w:rPr>
  </w:style>
  <w:style w:type="paragraph" w:customStyle="1" w:styleId="Text">
    <w:name w:val="Text"/>
    <w:basedOn w:val="a"/>
    <w:qFormat/>
    <w:pPr>
      <w:spacing w:line="520" w:lineRule="exact"/>
      <w:ind w:firstLineChars="200" w:firstLine="640"/>
    </w:pPr>
    <w:rPr>
      <w:rFonts w:ascii="仿宋_GB2312" w:eastAsia="仿宋_GB2312" w:hAnsi="宋体"/>
      <w:color w:val="000000"/>
      <w:kern w:val="0"/>
      <w:sz w:val="32"/>
      <w:szCs w:val="32"/>
      <w:lang w:val="zh-CN"/>
    </w:rPr>
  </w:style>
  <w:style w:type="character" w:customStyle="1" w:styleId="font61">
    <w:name w:val="font61"/>
    <w:basedOn w:val="a0"/>
    <w:qFormat/>
    <w:rPr>
      <w:rFonts w:ascii="仿宋" w:eastAsia="仿宋" w:hAnsi="仿宋" w:cs="仿宋" w:hint="eastAsia"/>
      <w:color w:val="000000"/>
      <w:sz w:val="21"/>
      <w:szCs w:val="21"/>
      <w:u w:val="none"/>
      <w:vertAlign w:val="superscript"/>
    </w:rPr>
  </w:style>
  <w:style w:type="character" w:customStyle="1" w:styleId="font91">
    <w:name w:val="font91"/>
    <w:basedOn w:val="a0"/>
    <w:qFormat/>
    <w:rPr>
      <w:rFonts w:ascii="仿宋" w:eastAsia="仿宋" w:hAnsi="仿宋" w:cs="仿宋" w:hint="eastAsia"/>
      <w:color w:val="000000"/>
      <w:sz w:val="21"/>
      <w:szCs w:val="21"/>
      <w:u w:val="none"/>
    </w:rPr>
  </w:style>
  <w:style w:type="character" w:customStyle="1" w:styleId="font12">
    <w:name w:val="font12"/>
    <w:basedOn w:val="a0"/>
    <w:qFormat/>
    <w:rPr>
      <w:rFonts w:ascii="仿宋" w:eastAsia="仿宋" w:hAnsi="仿宋" w:cs="仿宋" w:hint="eastAsia"/>
      <w:color w:val="000000"/>
      <w:sz w:val="21"/>
      <w:szCs w:val="21"/>
      <w:u w:val="none"/>
      <w:vertAlign w:val="superscript"/>
    </w:rPr>
  </w:style>
  <w:style w:type="character" w:customStyle="1" w:styleId="font01">
    <w:name w:val="font01"/>
    <w:basedOn w:val="a0"/>
    <w:qFormat/>
    <w:rPr>
      <w:rFonts w:ascii="仿宋" w:eastAsia="仿宋" w:hAnsi="仿宋" w:cs="仿宋" w:hint="eastAsia"/>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7C417-7409-44BB-BDD2-B7269E9A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2902</Words>
  <Characters>16546</Characters>
  <Application>Microsoft Office Word</Application>
  <DocSecurity>0</DocSecurity>
  <Lines>137</Lines>
  <Paragraphs>38</Paragraphs>
  <ScaleCrop>false</ScaleCrop>
  <Company>微软中国</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cp:lastModifiedBy>
  <cp:revision>263</cp:revision>
  <cp:lastPrinted>2022-04-27T00:46:00Z</cp:lastPrinted>
  <dcterms:created xsi:type="dcterms:W3CDTF">2021-04-22T08:31:00Z</dcterms:created>
  <dcterms:modified xsi:type="dcterms:W3CDTF">2022-08-02T02:59:00Z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2052-11.8.2.8594</vt:lpwstr>
  </property>
  <property fmtid="{D5CDD505-2E9C-101B-9397-08002B2CF9AE}" pid="3" name="ICV">
    <vt:lpwstr>04B4427A87DA45E3B8F580487F5727C3</vt:lpwstr>
  </property>
</Properties>
</file>