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FWZN-00545217XXK75307004</w:t>
      </w: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52"/>
          <w:szCs w:val="52"/>
          <w:lang w:val="en-US" w:eastAsia="zh-CN"/>
        </w:rPr>
        <w:t>建设项目选址意见书注销</w:t>
      </w:r>
    </w:p>
    <w:p>
      <w:pPr>
        <w:jc w:val="center"/>
        <w:rPr>
          <w:rFonts w:hint="eastAsia" w:ascii="黑体" w:hAnsi="黑体" w:eastAsia="黑体" w:cs="黑体"/>
          <w:color w:val="auto"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52"/>
          <w:szCs w:val="52"/>
          <w:lang w:val="en-US" w:eastAsia="zh-CN"/>
        </w:rPr>
        <w:t>服务指南</w:t>
      </w: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jc w:val="right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</w:p>
    <w:p>
      <w:pPr>
        <w:wordWrap/>
        <w:jc w:val="left"/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u w:val="single"/>
          <w:lang w:val="en-US" w:eastAsia="zh-CN"/>
        </w:rPr>
        <w:t>2018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8"/>
          <w:szCs w:val="28"/>
          <w:u w:val="single"/>
          <w:lang w:val="en-US" w:eastAsia="zh-CN"/>
        </w:rPr>
        <w:t>－</w:t>
      </w:r>
      <w:r>
        <w:rPr>
          <w:rFonts w:hint="eastAsia" w:ascii="黑体" w:hAnsi="黑体" w:eastAsia="黑体" w:cs="黑体"/>
          <w:b/>
          <w:bCs/>
          <w:i w:val="0"/>
          <w:iCs w:val="0"/>
          <w:color w:val="auto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sz w:val="28"/>
          <w:szCs w:val="28"/>
          <w:u w:val="single"/>
          <w:lang w:val="en-US" w:eastAsia="zh-CN"/>
        </w:rPr>
        <w:t>－17发布                              2018－9－25实施</w:t>
      </w:r>
    </w:p>
    <w:p>
      <w:pPr>
        <w:wordWrap/>
        <w:jc w:val="center"/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平顶山市城乡规划局  发布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建设项目选址意见书注销服务指南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事项编码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00545217XXK75307004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适用范围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法人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事项类型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行政许可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设立依据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 xml:space="preserve">《中华人民共和国行政许可法》(2003年8月27日第十届全国人民代表大会常务委员会第四次会议通过)第七十条 有下列情形之一的，行政机关应当依法办理有关行政许可的注销手续：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 xml:space="preserve">（一）行政许可有效期届满未延续的；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 xml:space="preserve">（二）赋予公民特定资格的行政许可，该公民死亡或者丧失行为能力的；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 xml:space="preserve">（三）法人或者其他组织依法终止的；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 xml:space="preserve">（四）行政许可依法被撤销、撤回，或者行政许可证件依法被吊销的；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（五）因不可抗力导致行政许可事项无法实施的；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（六）法律、法规规定的应当注销行政许可的其他情形。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受理机构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val="en-US" w:eastAsia="zh-CN"/>
        </w:rPr>
        <w:t>平顶山市行政审批服务中心五楼规划业务窗口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决定机构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平顶山市城乡规划局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办理条件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（一）准予批准的条件：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1.建设项目用地方式为划拨用地的建设单位；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2.申请材料齐全、规范的。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（二）不准予批准的条件：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1.建设项目用地方式不是划拨用地的建设单位；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2.申请材料不齐全的。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（三）其它需说明的情形：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申办材料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申办材料应符合以下要求：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tbl>
      <w:tblPr>
        <w:tblStyle w:val="8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2430"/>
        <w:gridCol w:w="1458"/>
        <w:gridCol w:w="822"/>
        <w:gridCol w:w="1560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提交材料名称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原件/复印件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份数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纸质/电子版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特定要求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1.建设项目选址意见书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注销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申请表（原件一份）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申请书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需加盖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申请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2.营业执照或事业单位法人证书或组织机构代码证（复印件一份，核原件）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审核原件，留存复印件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3.非建设单位法定代表人申请办理的，应当提交授权委托书（原件一份）和受委托人身份证（复印件一份，核原件）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原件和复印件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审核原件，留存复印件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4.《建设项目选址意见书》原件、附图及附件。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原件</w:t>
            </w:r>
          </w:p>
        </w:tc>
        <w:tc>
          <w:tcPr>
            <w:tcW w:w="8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  <w:t>纸质</w:t>
            </w:r>
          </w:p>
        </w:tc>
        <w:tc>
          <w:tcPr>
            <w:tcW w:w="21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受理方式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窗口受理：直接到平顶山市行政审批服务中心五楼规划业务窗口提交申办材料。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网上申报：进入河南政务服务网（http://www.hnzwfw.gov.cn）按照提示进行网上申报。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办理流程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（一）申请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申请单位应按照要求,准备相关申请村料，按照许可权限，向许可机关提出许可申请。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（二）受理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许可机关对申请材料进行审查。申请村料齐全、规范的,许可机关予以受理,出具《受理通知书》。申请材料不齐全的,应一次告知申请人需要补正的全部内容,出具《行政许可申请材料补正告知书。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（三）审查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根据法定条件和程序,申请材料受理后,行政许可机关应当指派2名以上工作人员对申请材料的内容进行审查，对申请单位项目现场进行实地踏勘，并将审查情况和现场踏勘情况报局主管领导审批。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（四）决定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申请材料符合法定条件的,现场核查无误的,许可机关填写行政许可决定审批表,经审定,依法制发《建设项目选址意见书》注销决定书；申请材料不实、不符合法定条件的,行政许可机关做出《不予受理决定书》。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（五）送达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《建设项目选址意见书》注销决定书或《不予受理决定书》作出后直接送达当事人或以邮寄的方式送达当事人。</w:t>
      </w:r>
    </w:p>
    <w:p>
      <w:pPr>
        <w:numPr>
          <w:ilvl w:val="0"/>
          <w:numId w:val="0"/>
        </w:numPr>
        <w:ind w:leftChars="0"/>
        <w:jc w:val="left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办理时限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法定时限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 xml:space="preserve">    自受理之日起20个工作日（20个工作日内不能作出决定的，经本行政机关负责人批准，可延长10个工作日，并应当将延长期限的理由告知申请人）。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 xml:space="preserve">（二）承诺时限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自受理之日起3个工作日（承诺时间不包含特殊环节时限，例如专家论证、专家评审、公示、现场踏勘等所需要的时间）。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收费依据及标准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无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结果送达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直接送达或邮递送达。</w:t>
      </w:r>
    </w:p>
    <w:p>
      <w:pPr>
        <w:numPr>
          <w:ilvl w:val="0"/>
          <w:numId w:val="0"/>
        </w:numPr>
        <w:jc w:val="left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行政救济途径与方式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申请人在申请行政许可过程中，依法享有陈述权、申辩权；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申请人的行政许可申请被驳回的有权要求说明理由；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申请人不服行政许可决定的，有权在收到行政许可决定之日起60日内向平顶山市人民政府或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河南省住房和城乡建设厅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申请行政复议。或者在6个月内向人民法院提起行政诉讼。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咨询方式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现场咨询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平顶山市行政审批服务中心五楼规划业务窗口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电话咨询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0375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－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2692186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0375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－2692109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网上咨询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instrText xml:space="preserve"> HYPERLINK "http://www.hnzwfw。gov.cn" </w:instrTex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http://www.hnzwfw.gov.cn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监督投诉渠道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2" w:firstLineChars="20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现场监督投诉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平顶山市行政审批服务中心督查科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电话监督投诉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窗口：0375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－2692109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平顶山市行政审批服务中心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：</w:t>
      </w:r>
      <w:r>
        <w:rPr>
          <w:rFonts w:hint="eastAsia" w:asciiTheme="minorEastAsia" w:hAnsiTheme="minorEastAsia" w:cstheme="minorEastAsia"/>
          <w:color w:val="auto"/>
          <w:szCs w:val="21"/>
          <w:lang w:val="en-US" w:eastAsia="zh-CN"/>
        </w:rPr>
        <w:t xml:space="preserve">0375-2692260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平顶山市城乡规划局监察室：0375－3967122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网上监督投诉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instrText xml:space="preserve"> HYPERLINK "http://www.hnzwfw。gov.cn" </w:instrTex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http://www.hnzwfw.gov.cn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办理地址和时间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地址：平顶山市行政审批服务中心五楼规划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业务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时间：周一至周五 上午9:00-12:00 下午13:00-17:00</w:t>
      </w:r>
      <w:r>
        <w:rPr>
          <w:rFonts w:hint="eastAsia" w:cs="宋体" w:asciiTheme="minorEastAsia" w:hAnsiTheme="minorEastAsia" w:eastAsiaTheme="minorEastAsia"/>
          <w:color w:val="auto"/>
          <w:spacing w:val="-11"/>
          <w:sz w:val="21"/>
          <w:szCs w:val="21"/>
          <w:lang w:val="en-US" w:eastAsia="zh-CN"/>
        </w:rPr>
        <w:t>（每周五下午内部学习，不对外办公）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办理进程和结果查询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办理进程查询方式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现场查询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平顶山市行政审批服务中心五楼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大厅电子公告显示屏或</w:t>
      </w:r>
      <w:r>
        <w:rPr>
          <w:rFonts w:hint="eastAsia" w:asciiTheme="minorEastAsia" w:hAnsiTheme="minorEastAsia" w:cstheme="minorEastAsia"/>
          <w:color w:val="auto"/>
          <w:szCs w:val="21"/>
        </w:rPr>
        <w:t>规划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业务</w:t>
      </w:r>
      <w:r>
        <w:rPr>
          <w:rFonts w:hint="eastAsia" w:asciiTheme="minorEastAsia" w:hAnsiTheme="minorEastAsia" w:cstheme="minorEastAsia"/>
          <w:color w:val="auto"/>
          <w:szCs w:val="21"/>
        </w:rPr>
        <w:t>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电话查询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0375－2692186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网上查询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instrText xml:space="preserve"> HYPERLINK "http://www.hnzwfw。gov.cn" </w:instrTex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http://www.hnzwfw.gov.cn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结果公开查询方式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现场查询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Cs w:val="21"/>
        </w:rPr>
        <w:t>平顶山市行政审批服务中心五楼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大厅电子公告显示屏或</w:t>
      </w:r>
      <w:r>
        <w:rPr>
          <w:rFonts w:hint="eastAsia" w:asciiTheme="minorEastAsia" w:hAnsiTheme="minorEastAsia" w:cstheme="minorEastAsia"/>
          <w:color w:val="auto"/>
          <w:szCs w:val="21"/>
        </w:rPr>
        <w:t>规划</w:t>
      </w:r>
      <w:r>
        <w:rPr>
          <w:rFonts w:hint="eastAsia" w:asciiTheme="minorEastAsia" w:hAnsiTheme="minorEastAsia" w:cstheme="minorEastAsia"/>
          <w:color w:val="auto"/>
          <w:szCs w:val="21"/>
          <w:lang w:eastAsia="zh-CN"/>
        </w:rPr>
        <w:t>业务</w:t>
      </w:r>
      <w:r>
        <w:rPr>
          <w:rFonts w:hint="eastAsia" w:asciiTheme="minorEastAsia" w:hAnsiTheme="minorEastAsia" w:cstheme="minorEastAsia"/>
          <w:color w:val="auto"/>
          <w:szCs w:val="21"/>
        </w:rPr>
        <w:t>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电话查询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0375－2692186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网上查询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instrText xml:space="preserve"> HYPERLINK "http://www.hnzwfw。gov.cn" </w:instrTex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fldChar w:fldCharType="separate"/>
      </w:r>
      <w:r>
        <w:rPr>
          <w:rStyle w:val="6"/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http://www.hnzwfw.gov.cn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办理结果样本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drawing>
          <wp:inline distT="0" distB="0" distL="114300" distR="114300">
            <wp:extent cx="5611495" cy="7934325"/>
            <wp:effectExtent l="0" t="0" r="8255" b="9525"/>
            <wp:docPr id="2" name="图片 2" descr="行政许可注销决定书-结果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行政许可注销决定书-结果样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drawing>
          <wp:inline distT="0" distB="0" distL="114300" distR="114300">
            <wp:extent cx="5611495" cy="7934325"/>
            <wp:effectExtent l="0" t="0" r="8255" b="9525"/>
            <wp:docPr id="1" name="图片 1" descr="行政许可不予注销决定书-结果样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行政许可不予注销决定书-结果样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793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附件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附件1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建设项目选址意见书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注销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附件2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建设项目选址意见书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注销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申请表示范文本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附件3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事项流程图</w:t>
      </w: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附件1:建设项目选址意见书注销申请表</w:t>
      </w:r>
    </w:p>
    <w:p>
      <w:pPr>
        <w:widowControl/>
        <w:jc w:val="center"/>
        <w:rPr>
          <w:rFonts w:hint="eastAsia" w:ascii="??" w:hAnsi="??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??" w:hAnsi="??" w:cs="宋体"/>
          <w:b/>
          <w:bCs/>
          <w:color w:val="auto"/>
          <w:kern w:val="0"/>
          <w:sz w:val="44"/>
          <w:szCs w:val="44"/>
          <w:lang w:eastAsia="zh-CN"/>
        </w:rPr>
        <w:t>建设项目选址意见书注销</w:t>
      </w:r>
      <w:r>
        <w:rPr>
          <w:rFonts w:hint="eastAsia" w:ascii="??" w:hAnsi="??" w:cs="宋体"/>
          <w:b/>
          <w:bCs/>
          <w:color w:val="auto"/>
          <w:kern w:val="0"/>
          <w:sz w:val="44"/>
          <w:szCs w:val="44"/>
        </w:rPr>
        <w:t>申请表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（盖章）：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年    月    日</w:t>
      </w:r>
    </w:p>
    <w:tbl>
      <w:tblPr>
        <w:tblStyle w:val="7"/>
        <w:tblW w:w="8538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623"/>
        <w:gridCol w:w="2086"/>
        <w:gridCol w:w="1364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基本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5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委托代理人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（选填）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(选填）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注销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原因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及内容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行政许可申请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人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left="378" w:leftChars="180" w:firstLine="1890" w:firstLineChars="9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auto"/>
                <w:szCs w:val="21"/>
              </w:rPr>
              <w:t>：</w:t>
            </w:r>
          </w:p>
          <w:p>
            <w:pPr>
              <w:ind w:left="2162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法定代表人（或委托代理人）：</w:t>
            </w:r>
          </w:p>
          <w:p>
            <w:pPr>
              <w:ind w:left="167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left="378" w:leftChars="180" w:firstLine="1155" w:firstLineChars="5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（签名、公章）                       年   月   日</w:t>
            </w:r>
          </w:p>
          <w:p>
            <w:pPr>
              <w:ind w:left="378" w:leftChars="180" w:firstLine="1155" w:firstLineChars="550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8538" w:type="dxa"/>
            <w:gridSpan w:val="5"/>
            <w:noWrap w:val="0"/>
            <w:vAlign w:val="top"/>
          </w:tcPr>
          <w:p>
            <w:pPr>
              <w:widowControl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申报材料、附件及附图名称：</w:t>
            </w:r>
          </w:p>
        </w:tc>
      </w:tr>
    </w:tbl>
    <w:p>
      <w:pPr>
        <w:spacing w:afterLines="100"/>
        <w:jc w:val="center"/>
        <w:rPr>
          <w:rFonts w:hint="eastAsia" w:ascii="方正小标宋简体" w:hAnsi="文星标宋" w:eastAsia="方正小标宋简体"/>
          <w:bCs/>
          <w:color w:val="auto"/>
          <w:sz w:val="44"/>
          <w:szCs w:val="36"/>
        </w:rPr>
      </w:pPr>
      <w:r>
        <w:rPr>
          <w:rFonts w:hint="eastAsia" w:ascii="方正小标宋简体" w:hAnsi="文星标宋" w:eastAsia="方正小标宋简体"/>
          <w:bCs/>
          <w:color w:val="auto"/>
          <w:sz w:val="44"/>
          <w:szCs w:val="36"/>
        </w:rPr>
        <w:t>行政许可申请材料清单</w:t>
      </w:r>
    </w:p>
    <w:tbl>
      <w:tblPr>
        <w:tblStyle w:val="7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015"/>
        <w:gridCol w:w="1639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01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材</w:t>
            </w: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料</w:t>
            </w: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名</w:t>
            </w: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称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数</w:t>
            </w: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量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备</w:t>
            </w: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1</w:t>
            </w:r>
          </w:p>
        </w:tc>
        <w:tc>
          <w:tcPr>
            <w:tcW w:w="401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2</w:t>
            </w:r>
          </w:p>
        </w:tc>
        <w:tc>
          <w:tcPr>
            <w:tcW w:w="401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3</w:t>
            </w:r>
          </w:p>
        </w:tc>
        <w:tc>
          <w:tcPr>
            <w:tcW w:w="401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4</w:t>
            </w:r>
          </w:p>
        </w:tc>
        <w:tc>
          <w:tcPr>
            <w:tcW w:w="401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5</w:t>
            </w:r>
          </w:p>
        </w:tc>
        <w:tc>
          <w:tcPr>
            <w:tcW w:w="401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6</w:t>
            </w:r>
          </w:p>
        </w:tc>
        <w:tc>
          <w:tcPr>
            <w:tcW w:w="401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7</w:t>
            </w:r>
          </w:p>
        </w:tc>
        <w:tc>
          <w:tcPr>
            <w:tcW w:w="401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8</w:t>
            </w:r>
          </w:p>
        </w:tc>
        <w:tc>
          <w:tcPr>
            <w:tcW w:w="401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9</w:t>
            </w:r>
          </w:p>
        </w:tc>
        <w:tc>
          <w:tcPr>
            <w:tcW w:w="401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16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  <w:tc>
          <w:tcPr>
            <w:tcW w:w="21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>……</w:t>
            </w:r>
          </w:p>
        </w:tc>
        <w:tc>
          <w:tcPr>
            <w:tcW w:w="401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>…………………………</w:t>
            </w:r>
          </w:p>
        </w:tc>
        <w:tc>
          <w:tcPr>
            <w:tcW w:w="16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>……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申 请 人</w:t>
            </w:r>
          </w:p>
        </w:tc>
        <w:tc>
          <w:tcPr>
            <w:tcW w:w="7777" w:type="dxa"/>
            <w:gridSpan w:val="3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申请人：        （签名或盖章）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法定代表人：     （签名）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560" w:firstLineChars="19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8" w:hRule="atLeast"/>
        </w:trPr>
        <w:tc>
          <w:tcPr>
            <w:tcW w:w="138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受理机关</w:t>
            </w:r>
          </w:p>
        </w:tc>
        <w:tc>
          <w:tcPr>
            <w:tcW w:w="7777" w:type="dxa"/>
            <w:gridSpan w:val="3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承办人：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　　　　　    行政机关印章（专用印章）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　年    月    日</w:t>
            </w:r>
          </w:p>
        </w:tc>
      </w:tr>
    </w:tbl>
    <w:p>
      <w:pPr>
        <w:tabs>
          <w:tab w:val="right" w:pos="8306"/>
        </w:tabs>
        <w:rPr>
          <w:color w:val="auto"/>
        </w:rPr>
      </w:pPr>
      <w:r>
        <w:rPr>
          <w:rFonts w:hint="eastAsia" w:ascii="仿宋_GB2312" w:hAnsi="仿宋_GB2312" w:eastAsia="仿宋_GB2312"/>
          <w:color w:val="auto"/>
          <w:sz w:val="30"/>
          <w:szCs w:val="30"/>
        </w:rPr>
        <w:t>注：本文书一式两份。一份送达申请人</w:t>
      </w:r>
      <w:r>
        <w:rPr>
          <w:rFonts w:hint="eastAsia" w:ascii="仿宋_GB2312" w:hAnsi="仿宋_GB2312" w:eastAsia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一份行政机关存档。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附件2:建设项目选址意见书注销申请表示范文本</w:t>
      </w:r>
    </w:p>
    <w:p>
      <w:pPr>
        <w:widowControl/>
        <w:jc w:val="center"/>
        <w:rPr>
          <w:rFonts w:hint="eastAsia" w:ascii="??" w:hAnsi="??" w:cs="宋体"/>
          <w:b/>
          <w:bCs/>
          <w:color w:val="auto"/>
          <w:kern w:val="0"/>
          <w:sz w:val="44"/>
          <w:szCs w:val="44"/>
        </w:rPr>
      </w:pPr>
      <w:r>
        <w:rPr>
          <w:rFonts w:hint="eastAsia" w:ascii="??" w:hAnsi="??" w:cs="宋体"/>
          <w:b/>
          <w:bCs/>
          <w:color w:val="auto"/>
          <w:kern w:val="0"/>
          <w:sz w:val="44"/>
          <w:szCs w:val="44"/>
          <w:lang w:eastAsia="zh-CN"/>
        </w:rPr>
        <w:t>建设项目选址意见书注销</w:t>
      </w:r>
      <w:r>
        <w:rPr>
          <w:rFonts w:hint="eastAsia" w:ascii="??" w:hAnsi="??" w:cs="宋体"/>
          <w:b/>
          <w:bCs/>
          <w:color w:val="auto"/>
          <w:kern w:val="0"/>
          <w:sz w:val="44"/>
          <w:szCs w:val="44"/>
        </w:rPr>
        <w:t>申请表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申请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人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（盖章）：      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年    月    日</w:t>
      </w:r>
    </w:p>
    <w:tbl>
      <w:tblPr>
        <w:tblStyle w:val="7"/>
        <w:tblW w:w="8538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623"/>
        <w:gridCol w:w="2086"/>
        <w:gridCol w:w="1364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5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基本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55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法定代表人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联系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</w:trPr>
        <w:tc>
          <w:tcPr>
            <w:tcW w:w="135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委托代理人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（选填）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xxxx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联系电话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(选填）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35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注销</w:t>
            </w:r>
          </w:p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原因</w:t>
            </w:r>
          </w:p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及内容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行政许可申请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人</w:t>
            </w:r>
          </w:p>
        </w:tc>
        <w:tc>
          <w:tcPr>
            <w:tcW w:w="7183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left="378" w:leftChars="180" w:firstLine="1890" w:firstLineChars="9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人</w:t>
            </w:r>
            <w:r>
              <w:rPr>
                <w:rFonts w:hint="eastAsia" w:ascii="宋体" w:hAnsi="宋体"/>
                <w:color w:val="auto"/>
                <w:szCs w:val="21"/>
              </w:rPr>
              <w:t>：</w:t>
            </w:r>
          </w:p>
          <w:p>
            <w:pPr>
              <w:ind w:left="2162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firstLine="315" w:firstLineChars="1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法定代表人（或委托代理人）：</w:t>
            </w:r>
          </w:p>
          <w:p>
            <w:pPr>
              <w:ind w:left="167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ind w:left="378" w:leftChars="180" w:firstLine="1155" w:firstLineChars="55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（签名、公章）                       年   月   日</w:t>
            </w:r>
          </w:p>
          <w:p>
            <w:pPr>
              <w:ind w:left="378" w:leftChars="180" w:firstLine="1155" w:firstLineChars="550"/>
              <w:rPr>
                <w:rFonts w:hint="eastAsia"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8538" w:type="dxa"/>
            <w:gridSpan w:val="5"/>
            <w:noWrap w:val="0"/>
            <w:vAlign w:val="top"/>
          </w:tcPr>
          <w:p>
            <w:pPr>
              <w:widowControl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申报材料、附件及附图名称：</w:t>
            </w:r>
          </w:p>
        </w:tc>
      </w:tr>
    </w:tbl>
    <w:p>
      <w:pPr>
        <w:spacing w:afterLines="100"/>
        <w:jc w:val="center"/>
        <w:rPr>
          <w:rFonts w:hint="eastAsia" w:ascii="方正小标宋简体" w:hAnsi="文星标宋" w:eastAsia="方正小标宋简体"/>
          <w:bCs/>
          <w:color w:val="auto"/>
          <w:sz w:val="44"/>
          <w:szCs w:val="36"/>
        </w:rPr>
      </w:pPr>
      <w:r>
        <w:rPr>
          <w:rFonts w:hint="eastAsia" w:ascii="方正小标宋简体" w:hAnsi="文星标宋" w:eastAsia="方正小标宋简体"/>
          <w:bCs/>
          <w:color w:val="auto"/>
          <w:sz w:val="44"/>
          <w:szCs w:val="36"/>
        </w:rPr>
        <w:t>行政许可申请材料清单</w:t>
      </w:r>
    </w:p>
    <w:tbl>
      <w:tblPr>
        <w:tblStyle w:val="7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015"/>
        <w:gridCol w:w="1639"/>
        <w:gridCol w:w="2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材</w:t>
            </w: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料</w:t>
            </w: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名</w:t>
            </w: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称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数</w:t>
            </w: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量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备</w:t>
            </w: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1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2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3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4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5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6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7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8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  <w:szCs w:val="24"/>
              </w:rPr>
              <w:t>9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xxxxxxx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>……</w:t>
            </w:r>
          </w:p>
        </w:tc>
        <w:tc>
          <w:tcPr>
            <w:tcW w:w="401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>…………………………</w:t>
            </w:r>
          </w:p>
        </w:tc>
        <w:tc>
          <w:tcPr>
            <w:tcW w:w="163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>……</w:t>
            </w:r>
          </w:p>
        </w:tc>
        <w:tc>
          <w:tcPr>
            <w:tcW w:w="212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Times New Roman" w:eastAsia="黑体"/>
                <w:color w:val="auto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申 请 人</w:t>
            </w:r>
          </w:p>
        </w:tc>
        <w:tc>
          <w:tcPr>
            <w:tcW w:w="7777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 w:firstLineChars="2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承诺：以上提交材料真实合法有效，并对申请材料实质内容的真实性负责。如有虚假，愿意承担相应的法律责任。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申请人：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（签名或盖章）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2160" w:firstLineChars="9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法定代表人：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（签名）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3840" w:firstLineChars="160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月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138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行政许可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受理机关</w:t>
            </w:r>
          </w:p>
        </w:tc>
        <w:tc>
          <w:tcPr>
            <w:tcW w:w="7777" w:type="dxa"/>
            <w:gridSpan w:val="3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承办人：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　　　　　    行政机关印章（专用印章）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120" w:firstLineChars="50"/>
              <w:jc w:val="center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月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tabs>
          <w:tab w:val="right" w:pos="8306"/>
        </w:tabs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0"/>
          <w:szCs w:val="30"/>
        </w:rPr>
        <w:t>注：本文书一式两份。一份送达申请人</w:t>
      </w:r>
      <w:r>
        <w:rPr>
          <w:rFonts w:hint="eastAsia" w:ascii="仿宋_GB2312" w:hAnsi="仿宋_GB2312" w:eastAsia="仿宋_GB2312"/>
          <w:color w:val="auto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t>一份行政机关存档。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1"/>
          <w:szCs w:val="21"/>
          <w:lang w:val="en-US" w:eastAsia="zh-CN"/>
        </w:rPr>
        <w:t>附件3:事项流程图</w:t>
      </w:r>
    </w:p>
    <w:p>
      <w:pPr>
        <w:tabs>
          <w:tab w:val="right" w:pos="8306"/>
        </w:tabs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0"/>
          <w:szCs w:val="30"/>
          <w:lang w:val="en-US" w:eastAsia="zh-CN"/>
        </w:rPr>
        <w:drawing>
          <wp:inline distT="0" distB="0" distL="114300" distR="114300">
            <wp:extent cx="5611495" cy="7743825"/>
            <wp:effectExtent l="0" t="0" r="8255" b="9525"/>
            <wp:docPr id="3" name="图片 3" descr="建设项目选址意见书注销-外部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建设项目选址意见书注销-外部流程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 w:start="4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</w:pPr>
  </w:p>
  <w:p>
    <w:pPr>
      <w:pStyle w:val="3"/>
      <w:jc w:val="right"/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</w:pPr>
  </w:p>
  <w:p>
    <w:pPr>
      <w:pStyle w:val="3"/>
      <w:jc w:val="right"/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</w:pPr>
  </w:p>
  <w:p>
    <w:pPr>
      <w:pStyle w:val="3"/>
      <w:jc w:val="center"/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</w:pP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                                                      DB41/T 1700.2</w:t>
    </w:r>
    <w:r>
      <w:rPr>
        <w:rFonts w:hint="eastAsia" w:ascii="宋体" w:hAnsi="宋体" w:eastAsia="宋体" w:cs="宋体"/>
        <w:b/>
        <w:bCs/>
        <w:sz w:val="21"/>
        <w:szCs w:val="21"/>
        <w:lang w:val="en-US" w:eastAsia="zh-CN"/>
      </w:rPr>
      <w:t>－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42F16B"/>
    <w:multiLevelType w:val="singleLevel"/>
    <w:tmpl w:val="8642F16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BB408EE"/>
    <w:multiLevelType w:val="singleLevel"/>
    <w:tmpl w:val="8BB408E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A20FB4B8"/>
    <w:multiLevelType w:val="singleLevel"/>
    <w:tmpl w:val="A20FB4B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BD58BFD0"/>
    <w:multiLevelType w:val="singleLevel"/>
    <w:tmpl w:val="BD58BF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FB2CE5E2"/>
    <w:multiLevelType w:val="singleLevel"/>
    <w:tmpl w:val="FB2CE5E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162BED1E"/>
    <w:multiLevelType w:val="singleLevel"/>
    <w:tmpl w:val="162BED1E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1B56132B"/>
    <w:multiLevelType w:val="singleLevel"/>
    <w:tmpl w:val="1B56132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58B0D5D3"/>
    <w:multiLevelType w:val="singleLevel"/>
    <w:tmpl w:val="58B0D5D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61E"/>
    <w:rsid w:val="01AA44B7"/>
    <w:rsid w:val="087647D8"/>
    <w:rsid w:val="0CF32B52"/>
    <w:rsid w:val="14C75AAE"/>
    <w:rsid w:val="22CB082B"/>
    <w:rsid w:val="25AF2DCB"/>
    <w:rsid w:val="28346EDC"/>
    <w:rsid w:val="35247E9B"/>
    <w:rsid w:val="403B10CF"/>
    <w:rsid w:val="417168B9"/>
    <w:rsid w:val="41FE7201"/>
    <w:rsid w:val="45F70BE9"/>
    <w:rsid w:val="47B3007F"/>
    <w:rsid w:val="4C6A3F23"/>
    <w:rsid w:val="4D27061E"/>
    <w:rsid w:val="4DCB3994"/>
    <w:rsid w:val="4E5625F7"/>
    <w:rsid w:val="624469C5"/>
    <w:rsid w:val="7CE0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rFonts w:ascii="Calibri" w:hAnsi="Calibri" w:eastAsia="宋体" w:cs="Times New Roman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2018-10-19T01:46:00Z</dcterms:created>
  <dc:creator>Administrator</dc:creator>
  <cp:lastModifiedBy>Administrator</cp:lastModifiedBy>
  <cp:lastPrinted>2018-10-19T07:40:00Z</cp:lastPrinted>
  <dcterms:modified xsi:type="dcterms:W3CDTF">2019-02-19T03:55:36Z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