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FWZN-00545217XXK75307001</w:t>
      </w: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建设项目选址意见书核发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服务指南</w:t>
      </w: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28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>2018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－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－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发布                              2018－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－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实施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平顶山市城乡规划局  发布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建设项目选址意见书核发服务指南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事项编码</w:t>
      </w:r>
    </w:p>
    <w:p>
      <w:pPr>
        <w:jc w:val="left"/>
        <w:rPr>
          <w:rFonts w:ascii="黑体" w:hAnsi="黑体" w:eastAsia="黑体" w:cs="黑体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00545217XXK75307001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适用范围</w:t>
      </w:r>
    </w:p>
    <w:p>
      <w:pPr>
        <w:ind w:firstLine="420" w:firstLineChars="200"/>
        <w:jc w:val="left"/>
        <w:rPr>
          <w:rFonts w:ascii="黑体" w:hAnsi="黑体" w:eastAsia="黑体" w:cs="黑体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法人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事项类型</w:t>
      </w:r>
    </w:p>
    <w:p>
      <w:pPr>
        <w:jc w:val="left"/>
        <w:rPr>
          <w:rFonts w:asciiTheme="minorEastAsia" w:hAnsiTheme="minorEastAsia" w:cstheme="minorEastAsia"/>
          <w:b/>
          <w:bCs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行政许可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设立依据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1.《中华人民共和国城乡规划法》（2007年10月28日中华人民共和国主席令第74号公布）第三十六条：“按照国家规定需要有关部门批准或者核准的建设项目，以划拨方式提供国有土地使用权的，建设单位在报送有关部门批准或者核准前，应当向城乡规划主管部门申请核发选址意见书。”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2.《河南省实施&lt;中华人民共和国城乡规划法&gt;办法》（2010年7月30日河南省第十一届人民代表大会常务委员会第十六次会议通过。2010年7月30日河南省第十一届人民代表大会常务委员会公告第34号公布  自2010年12月1日起施行）第三十六条：“依照国家规定需要办理选址意见书的建设项目，建设单位在报送有关部门审批或核准前，应当持下列材料向城乡规划主管部门申请核发选址意见书。”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3.《河南省实施&lt;中华人民共和国城乡规划法&gt;办法》（2010年7月30日河南省第十一届人民代表大会常务委员会第十六次会议通过。2010年7月30日河南省第十一届人民代表大会常务委员会公告第34号公布  自2010年12月1日起施行）第三十七条：“建设项目经审查符合规定要求的，城乡规划主管部门应当在法定期限内核发选址意见书。对不符合规定的，不予核发选址意见书并书面说明理由。选址意见书按照建设项目审批权限实行分级管理。国家和省有关部门批准、核准、备案的建设项目，由省人民政府城乡规划主管部门核发；城市、县人民政府有关部门批准、核准、备案的，由同级城乡规划主管部门核发。”</w:t>
      </w:r>
    </w:p>
    <w:p>
      <w:pPr>
        <w:jc w:val="left"/>
        <w:rPr>
          <w:rFonts w:asciiTheme="minorEastAsia" w:hAnsiTheme="minorEastAsia" w:cstheme="minorEastAsia"/>
          <w:color w:val="FF0000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受理机构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adjustRightInd w:val="0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平顶山市行政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审批</w:t>
      </w:r>
      <w:r>
        <w:rPr>
          <w:rFonts w:hint="eastAsia" w:ascii="宋体" w:hAnsi="宋体" w:eastAsia="宋体" w:cs="宋体"/>
          <w:szCs w:val="21"/>
        </w:rPr>
        <w:t>服务中心五楼规划</w:t>
      </w:r>
      <w:r>
        <w:rPr>
          <w:rFonts w:hint="eastAsia" w:ascii="宋体" w:hAnsi="宋体" w:eastAsia="宋体" w:cs="宋体"/>
          <w:szCs w:val="21"/>
          <w:lang w:eastAsia="zh-CN"/>
        </w:rPr>
        <w:t>业务</w:t>
      </w:r>
      <w:r>
        <w:rPr>
          <w:rFonts w:hint="eastAsia" w:ascii="宋体" w:hAnsi="宋体" w:eastAsia="宋体" w:cs="宋体"/>
          <w:szCs w:val="21"/>
        </w:rPr>
        <w:t>窗口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决定机构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Cs w:val="21"/>
        </w:rPr>
        <w:t>平顶山市城乡规划局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办理条件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（一）准予批准的条件：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建设项目用地方式为划拨用地的建设</w:t>
      </w:r>
      <w:r>
        <w:rPr>
          <w:rFonts w:hint="eastAsia" w:asciiTheme="minorEastAsia" w:hAnsiTheme="minorEastAsia" w:cstheme="minorEastAsia"/>
          <w:color w:val="auto"/>
          <w:szCs w:val="21"/>
        </w:rPr>
        <w:t>单位；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2.申请材料齐全、规范的。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FF0000"/>
          <w:szCs w:val="21"/>
        </w:rPr>
      </w:pP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（二）</w:t>
      </w:r>
      <w:r>
        <w:rPr>
          <w:rFonts w:hint="eastAsia" w:asciiTheme="minorEastAsia" w:hAnsiTheme="minorEastAsia" w:cstheme="minorEastAsia"/>
          <w:color w:val="auto"/>
          <w:szCs w:val="21"/>
        </w:rPr>
        <w:t>不准予批准的条件：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建设项目用地方式不是划拨用地的建设</w:t>
      </w:r>
      <w:r>
        <w:rPr>
          <w:rFonts w:hint="eastAsia" w:asciiTheme="minorEastAsia" w:hAnsiTheme="minorEastAsia" w:cstheme="minorEastAsia"/>
          <w:color w:val="auto"/>
          <w:szCs w:val="21"/>
        </w:rPr>
        <w:t>单位；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2.申请材料不齐全的。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（三）其它需说明的情形：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申办材料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申办材料应符合以下要求：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tbl>
      <w:tblPr>
        <w:tblStyle w:val="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30"/>
        <w:gridCol w:w="1458"/>
        <w:gridCol w:w="822"/>
        <w:gridCol w:w="156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提交材料名称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原件/复印件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份数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纸质/电子版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特定要求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建设项目选址意见书申请表（原件一份）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申请书需加盖申请单位公章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营业执照或事业单位法人证书或组织机构代码证（复印件一份，核原件）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原件和复印件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审核原件，留存复印件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非建设单位法定代表人申请办理的，应当提交授权委托书（原件一份）和受委托人身份证（复印件一份，核原件）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原件和复印件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审核原件，留存复印件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拟建项目的相关证明文件（复印件一份）和规划选址论证报告（原件一份)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原件和复印件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证明文件审核原件，留存复印件；论证报告留原件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标绘有建设项目拟用地位置的规定比例尺的地形图（原件两份）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原件俩份，加盖测绘单位公章；地图比例尺宜为1:1000，面幅宜为500mm×500mm</w:t>
            </w:r>
          </w:p>
        </w:tc>
      </w:tr>
    </w:tbl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受理方式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窗口受理：直接到平顶山市行政审批服务中心五楼规划</w:t>
      </w:r>
      <w:r>
        <w:rPr>
          <w:rFonts w:hint="eastAsia" w:asciiTheme="minorEastAsia" w:hAnsiTheme="minorEastAsia" w:cstheme="minorEastAsia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szCs w:val="21"/>
        </w:rPr>
        <w:t>窗口提交申办材料。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网上申报：进入河南政务服务网（http://www.hnzwfw.gov.cn）按照提示进行网上申报。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办理流程</w:t>
      </w:r>
    </w:p>
    <w:p>
      <w:pPr>
        <w:numPr>
          <w:ilvl w:val="0"/>
          <w:numId w:val="0"/>
        </w:num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cs="宋体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auto"/>
          <w:sz w:val="21"/>
          <w:szCs w:val="21"/>
          <w:lang w:eastAsia="zh-CN"/>
        </w:rPr>
        <w:t>（一）</w:t>
      </w:r>
      <w:r>
        <w:rPr>
          <w:rFonts w:hint="eastAsia" w:cs="宋体" w:asciiTheme="minorEastAsia" w:hAnsiTheme="minorEastAsia" w:eastAsiaTheme="minorEastAsia"/>
          <w:color w:val="auto"/>
          <w:sz w:val="21"/>
          <w:szCs w:val="21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申请单位应按照要求,准备相关申请村料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，按照许可权限，</w:t>
      </w:r>
      <w:r>
        <w:rPr>
          <w:rFonts w:hint="eastAsia" w:asciiTheme="minorEastAsia" w:hAnsiTheme="minorEastAsia" w:cstheme="minorEastAsia"/>
          <w:color w:val="auto"/>
          <w:szCs w:val="21"/>
        </w:rPr>
        <w:t>向许可机关提出许可申请。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（二）</w:t>
      </w:r>
      <w:r>
        <w:rPr>
          <w:rFonts w:hint="eastAsia" w:asciiTheme="minorEastAsia" w:hAnsiTheme="minorEastAsia" w:cstheme="minorEastAsia"/>
          <w:color w:val="auto"/>
          <w:szCs w:val="21"/>
        </w:rPr>
        <w:t>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cs="宋体" w:asciiTheme="minorEastAsia" w:hAnsiTheme="minorEastAsia"/>
          <w:b w:val="0"/>
          <w:bCs w:val="0"/>
          <w:color w:val="auto"/>
          <w:szCs w:val="21"/>
        </w:rPr>
      </w:pPr>
      <w:r>
        <w:rPr>
          <w:rFonts w:hint="eastAsia" w:cs="宋体" w:asciiTheme="minorEastAsia" w:hAnsiTheme="minorEastAsia"/>
          <w:b w:val="0"/>
          <w:bCs w:val="0"/>
          <w:color w:val="auto"/>
          <w:szCs w:val="21"/>
        </w:rPr>
        <w:t>许可机关对申请材料进行审查。申请村料齐全、规范的,许可机关予以受理,出具《受理通知书》。申请材料不齐全的,应一次告知申请人需要补正的全部内容,出具《行政许可申请材料补正告知书。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cs="宋体" w:asciiTheme="minorEastAsia" w:hAnsiTheme="minorEastAsia"/>
          <w:b w:val="0"/>
          <w:bCs w:val="0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（三）</w:t>
      </w:r>
      <w:r>
        <w:rPr>
          <w:rFonts w:hint="eastAsia" w:asciiTheme="minorEastAsia" w:hAnsiTheme="minorEastAsia" w:cstheme="minorEastAsia"/>
          <w:color w:val="auto"/>
          <w:szCs w:val="21"/>
        </w:rPr>
        <w:t>审查</w:t>
      </w:r>
    </w:p>
    <w:p>
      <w:pPr>
        <w:keepNext w:val="0"/>
        <w:keepLines w:val="0"/>
        <w:pageBreakBefore w:val="0"/>
        <w:widowControl w:val="0"/>
        <w:tabs>
          <w:tab w:val="left" w:pos="36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cs="宋体" w:asciiTheme="minorEastAsia" w:hAnsiTheme="minorEastAsia" w:eastAsiaTheme="minorEastAsia"/>
          <w:color w:val="auto"/>
          <w:sz w:val="21"/>
          <w:szCs w:val="21"/>
        </w:rPr>
        <w:t>根据法定条件和程序,申请材料受理后,行政许可机关应当指派2名以上工作人员对申请材料的内容进行</w:t>
      </w:r>
      <w:r>
        <w:rPr>
          <w:rFonts w:hint="eastAsia" w:cs="宋体" w:asciiTheme="minorEastAsia" w:hAnsiTheme="minorEastAsia"/>
          <w:color w:val="auto"/>
          <w:sz w:val="21"/>
          <w:szCs w:val="21"/>
          <w:lang w:eastAsia="zh-CN"/>
        </w:rPr>
        <w:t>审</w:t>
      </w:r>
      <w:r>
        <w:rPr>
          <w:rFonts w:hint="eastAsia" w:cs="宋体" w:asciiTheme="minorEastAsia" w:hAnsiTheme="minorEastAsia" w:eastAsiaTheme="minorEastAsia"/>
          <w:color w:val="auto"/>
          <w:sz w:val="21"/>
          <w:szCs w:val="21"/>
        </w:rPr>
        <w:t>查</w:t>
      </w:r>
      <w:r>
        <w:rPr>
          <w:rFonts w:hint="eastAsia" w:cs="宋体" w:asciiTheme="minorEastAsia" w:hAnsiTheme="minorEastAsia"/>
          <w:color w:val="auto"/>
          <w:sz w:val="21"/>
          <w:szCs w:val="21"/>
          <w:lang w:eastAsia="zh-CN"/>
        </w:rPr>
        <w:t>，对申请单位项目现场进行实地踏勘，</w:t>
      </w:r>
      <w:r>
        <w:rPr>
          <w:rFonts w:hint="eastAsia" w:cs="宋体" w:asciiTheme="minorEastAsia" w:hAnsiTheme="minorEastAsia"/>
          <w:color w:val="auto"/>
          <w:szCs w:val="21"/>
        </w:rPr>
        <w:t>并将审查情况和现场踏勘情况报局主管领导审批。</w:t>
      </w:r>
    </w:p>
    <w:p>
      <w:pPr>
        <w:ind w:firstLine="420" w:firstLineChars="200"/>
        <w:jc w:val="left"/>
        <w:rPr>
          <w:rFonts w:hint="eastAsia" w:cs="宋体" w:asciiTheme="minorEastAsia" w:hAnsiTheme="minor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（四）</w:t>
      </w:r>
      <w:r>
        <w:rPr>
          <w:rFonts w:hint="eastAsia" w:asciiTheme="minorEastAsia" w:hAnsiTheme="minorEastAsia" w:cstheme="minorEastAsia"/>
          <w:color w:val="auto"/>
          <w:szCs w:val="21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cs="宋体" w:asciiTheme="minorEastAsia" w:hAnsiTheme="minorEastAsia"/>
          <w:color w:val="auto"/>
          <w:szCs w:val="21"/>
        </w:rPr>
        <w:t>申请材料符合法定条件的,现场核查无误的,许可机关填写行政许可决定审批表,经审定,依法</w:t>
      </w:r>
      <w:r>
        <w:rPr>
          <w:rFonts w:hint="eastAsia" w:asciiTheme="minorEastAsia" w:hAnsiTheme="minorEastAsia" w:cstheme="minorEastAsia"/>
          <w:color w:val="auto"/>
          <w:szCs w:val="21"/>
        </w:rPr>
        <w:t>制发《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建设项目</w:t>
      </w:r>
      <w:r>
        <w:rPr>
          <w:rFonts w:hint="eastAsia" w:asciiTheme="minorEastAsia" w:hAnsiTheme="minorEastAsia" w:cstheme="minorEastAsia"/>
          <w:color w:val="auto"/>
          <w:szCs w:val="21"/>
        </w:rPr>
        <w:t>选址意见书》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；</w:t>
      </w:r>
      <w:r>
        <w:rPr>
          <w:rFonts w:hint="eastAsia" w:cs="宋体" w:asciiTheme="minorEastAsia" w:hAnsiTheme="minorEastAsia"/>
          <w:color w:val="auto"/>
          <w:szCs w:val="21"/>
        </w:rPr>
        <w:t>申请材料不实、不符合法定条件的,行政许可机关做出《不予受理决定书》。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（五）</w:t>
      </w:r>
      <w:r>
        <w:rPr>
          <w:rFonts w:hint="eastAsia" w:asciiTheme="minorEastAsia" w:hAnsiTheme="minorEastAsia" w:cstheme="minorEastAsia"/>
          <w:color w:val="auto"/>
          <w:szCs w:val="21"/>
        </w:rPr>
        <w:t>送达</w:t>
      </w:r>
    </w:p>
    <w:p>
      <w:pPr>
        <w:ind w:firstLine="420" w:firstLineChars="200"/>
        <w:jc w:val="left"/>
        <w:rPr>
          <w:rFonts w:asciiTheme="minorEastAsia" w:hAnsiTheme="minorEastAsia" w:cstheme="minor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cs="宋体"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《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建设项目</w:t>
      </w:r>
      <w:r>
        <w:rPr>
          <w:rFonts w:hint="eastAsia" w:asciiTheme="minorEastAsia" w:hAnsiTheme="minorEastAsia" w:cstheme="minorEastAsia"/>
          <w:color w:val="auto"/>
          <w:szCs w:val="21"/>
        </w:rPr>
        <w:t>选址意见书》或</w:t>
      </w:r>
      <w:r>
        <w:rPr>
          <w:rFonts w:hint="eastAsia" w:cs="宋体" w:asciiTheme="minorEastAsia" w:hAnsiTheme="minorEastAsia"/>
          <w:color w:val="auto"/>
          <w:szCs w:val="21"/>
        </w:rPr>
        <w:t>《不予受理决定书》作出后直接送达当事人或以邮寄的方式送达当事人。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cs="宋体" w:asciiTheme="minorEastAsia" w:hAnsiTheme="minorEastAsia"/>
          <w:color w:val="auto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办理时限</w:t>
      </w:r>
    </w:p>
    <w:p>
      <w:pPr>
        <w:ind w:firstLine="422" w:firstLineChars="200"/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3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法定时限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自受理之日起20个工作日</w:t>
      </w:r>
      <w:r>
        <w:rPr>
          <w:rFonts w:hint="eastAsia" w:cs="宋体" w:asciiTheme="minorEastAsia" w:hAnsiTheme="minorEastAsia"/>
          <w:color w:val="auto"/>
          <w:szCs w:val="21"/>
        </w:rPr>
        <w:t>（20个工作日内不能作出决定的，经本行政机关负责人批准，可延长10个工作日，并应当将延长期限的理由告知申请人）。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（二）承诺时限 </w:t>
      </w:r>
    </w:p>
    <w:p>
      <w:pPr>
        <w:ind w:firstLine="420" w:firstLineChars="200"/>
        <w:jc w:val="left"/>
        <w:rPr>
          <w:rFonts w:asciiTheme="minorEastAsia" w:hAnsiTheme="minorEastAsia" w:cstheme="minorEastAsia"/>
          <w:color w:val="FF0000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自受理之日起10个工作日（承诺时间不包含特殊环节时限，例如专家论证、专家评审、公示、现场踏勘等所需要的时间）。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收费依据及标准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无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结果送达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FF0000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直接送达或邮递送达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。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行政救济途径与方式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4"/>
        </w:numPr>
        <w:ind w:firstLine="420" w:firstLineChars="200"/>
        <w:jc w:val="left"/>
        <w:rPr>
          <w:rFonts w:asciiTheme="minorEastAsia" w:hAnsiTheme="minorEastAsia" w:cstheme="minorEastAsia"/>
          <w:szCs w:val="21"/>
          <w:u w:val="none"/>
        </w:rPr>
      </w:pPr>
      <w:r>
        <w:rPr>
          <w:rFonts w:hint="eastAsia" w:asciiTheme="minorEastAsia" w:hAnsiTheme="minorEastAsia" w:cstheme="minorEastAsia"/>
          <w:szCs w:val="21"/>
          <w:u w:val="none"/>
        </w:rPr>
        <w:t>申请人在申请行政许可过程中，依法享有陈述权、申辩权；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  <w:u w:val="none"/>
        </w:rPr>
      </w:pPr>
    </w:p>
    <w:p>
      <w:pPr>
        <w:numPr>
          <w:ilvl w:val="0"/>
          <w:numId w:val="4"/>
        </w:numPr>
        <w:ind w:firstLine="420" w:firstLineChars="200"/>
        <w:jc w:val="lef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  <w:u w:val="none"/>
        </w:rPr>
        <w:t>申请人的行政许可申请被驳回的有权要求说明理由；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4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申请人不服行政许可决定的，有权在收到行政许可决定之日起60日内向平顶山市人民政府或河南省住房和城乡建设厅申请行政复议</w:t>
      </w:r>
      <w:r>
        <w:rPr>
          <w:rFonts w:hint="eastAsia" w:asciiTheme="minorEastAsia" w:hAnsiTheme="minorEastAsia" w:cstheme="minorEastAsia"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szCs w:val="21"/>
        </w:rPr>
        <w:t>或者</w:t>
      </w:r>
      <w:r>
        <w:rPr>
          <w:rFonts w:hint="eastAsia" w:asciiTheme="minorEastAsia" w:hAnsiTheme="minorEastAsia" w:cstheme="minorEastAsia"/>
          <w:szCs w:val="21"/>
          <w:lang w:eastAsia="zh-CN"/>
        </w:rPr>
        <w:t>在</w:t>
      </w:r>
      <w:r>
        <w:rPr>
          <w:rFonts w:hint="eastAsia" w:asciiTheme="minorEastAsia" w:hAnsiTheme="minorEastAsia" w:cstheme="minorEastAsia"/>
          <w:szCs w:val="21"/>
        </w:rPr>
        <w:t>6个月内向人民法院提起行政诉讼。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咨询方式</w:t>
      </w:r>
    </w:p>
    <w:p>
      <w:pPr>
        <w:ind w:firstLine="422" w:firstLineChars="200"/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5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现场咨询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平顶山市行政审批服务中心五楼规划</w:t>
      </w:r>
      <w:r>
        <w:rPr>
          <w:rFonts w:hint="eastAsia" w:asciiTheme="minorEastAsia" w:hAnsiTheme="minorEastAsia" w:cstheme="minorEastAsia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szCs w:val="21"/>
        </w:rPr>
        <w:t>窗口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5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电话咨询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0375</w:t>
      </w:r>
      <w:r>
        <w:rPr>
          <w:rFonts w:hint="eastAsia" w:ascii="宋体" w:hAnsi="宋体" w:eastAsia="宋体" w:cs="宋体"/>
          <w:szCs w:val="21"/>
        </w:rPr>
        <w:t>－</w:t>
      </w:r>
      <w:r>
        <w:rPr>
          <w:rFonts w:hint="eastAsia" w:asciiTheme="minorEastAsia" w:hAnsiTheme="minorEastAsia" w:cstheme="minorEastAsia"/>
          <w:szCs w:val="21"/>
        </w:rPr>
        <w:t>2692186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0375</w:t>
      </w:r>
      <w:r>
        <w:rPr>
          <w:rFonts w:hint="eastAsia" w:ascii="宋体" w:hAnsi="宋体" w:eastAsia="宋体" w:cs="宋体"/>
          <w:szCs w:val="21"/>
        </w:rPr>
        <w:t>－2692109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5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网上咨询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fldChar w:fldCharType="begin"/>
      </w:r>
      <w:r>
        <w:instrText xml:space="preserve"> HYPERLINK "http://www.hnzwfw。gov.cn"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Cs w:val="21"/>
        </w:rPr>
        <w:t>http://www.hnzwfw.gov.cn</w:t>
      </w:r>
      <w:r>
        <w:rPr>
          <w:rStyle w:val="7"/>
          <w:rFonts w:hint="eastAsia" w:asciiTheme="minorEastAsia" w:hAnsiTheme="minorEastAsia" w:cstheme="minorEastAsia"/>
          <w:szCs w:val="21"/>
        </w:rPr>
        <w:fldChar w:fldCharType="end"/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监督投诉渠道</w:t>
      </w:r>
    </w:p>
    <w:p>
      <w:pPr>
        <w:ind w:firstLine="422" w:firstLineChars="200"/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6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现场监督投诉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平顶山市行政审批服务中心督查科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6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电话监督投诉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窗口：0375</w:t>
      </w:r>
      <w:r>
        <w:rPr>
          <w:rFonts w:hint="eastAsia" w:ascii="宋体" w:hAnsi="宋体" w:eastAsia="宋体" w:cs="宋体"/>
          <w:szCs w:val="21"/>
        </w:rPr>
        <w:t>－2692109</w:t>
      </w: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平顶山市行政审批服务中心：0375-2692260  </w:t>
      </w: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平顶山市城乡规划局监察室：0375－3967122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6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网上监督投诉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fldChar w:fldCharType="begin"/>
      </w:r>
      <w:r>
        <w:instrText xml:space="preserve"> HYPERLINK "http://www.hnzwfw。gov.cn"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Cs w:val="21"/>
        </w:rPr>
        <w:t>http://www.hnzwfw.gov.cn</w:t>
      </w:r>
      <w:r>
        <w:rPr>
          <w:rStyle w:val="7"/>
          <w:rFonts w:hint="eastAsia" w:asciiTheme="minorEastAsia" w:hAnsiTheme="minorEastAsia" w:cstheme="minorEastAsia"/>
          <w:szCs w:val="21"/>
        </w:rPr>
        <w:fldChar w:fldCharType="end"/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办理地址和时间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地址：平顶山市行政审批服务中心五楼规划</w:t>
      </w:r>
      <w:r>
        <w:rPr>
          <w:rFonts w:hint="eastAsia" w:asciiTheme="minorEastAsia" w:hAnsiTheme="minorEastAsia" w:cstheme="minorEastAsia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szCs w:val="21"/>
        </w:rPr>
        <w:t>窗口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rPr>
          <w:rFonts w:cs="宋体" w:asciiTheme="minorEastAsia" w:hAnsiTheme="minorEastAsia"/>
          <w:color w:val="FF0000"/>
          <w:spacing w:val="-1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u w:val="none"/>
        </w:rPr>
        <w:t>时间：周一至周五 上午9:00-12:00 下午13:00-17:00</w:t>
      </w:r>
      <w:r>
        <w:rPr>
          <w:rFonts w:hint="eastAsia" w:cs="宋体" w:asciiTheme="minorEastAsia" w:hAnsiTheme="minorEastAsia"/>
          <w:b w:val="0"/>
          <w:bCs w:val="0"/>
          <w:color w:val="000000" w:themeColor="text1"/>
          <w:spacing w:val="-11"/>
          <w:szCs w:val="21"/>
          <w:u w:val="none"/>
        </w:rPr>
        <w:t>（每周五下午内部学习，不对外办公）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办理进程和结果查询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7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办理进程查询方式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1.现场查询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平顶山市行政审批服务中心五楼大厅电子公告显示屏或规划</w:t>
      </w:r>
      <w:r>
        <w:rPr>
          <w:rFonts w:hint="eastAsia" w:asciiTheme="minorEastAsia" w:hAnsiTheme="minorEastAsia" w:cstheme="minorEastAsia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szCs w:val="21"/>
        </w:rPr>
        <w:t>窗口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2.电话查询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0375－2692186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8"/>
        </w:numPr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网上查询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fldChar w:fldCharType="begin"/>
      </w:r>
      <w:r>
        <w:instrText xml:space="preserve"> HYPERLINK "http://www.hnzwfw。gov.cn"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Cs w:val="21"/>
        </w:rPr>
        <w:t>http://www.hnzwfw.gov.cn</w:t>
      </w:r>
      <w:r>
        <w:rPr>
          <w:rStyle w:val="7"/>
          <w:rFonts w:hint="eastAsia" w:asciiTheme="minorEastAsia" w:hAnsiTheme="minorEastAsia" w:cstheme="minorEastAsia"/>
          <w:szCs w:val="21"/>
        </w:rPr>
        <w:fldChar w:fldCharType="end"/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7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结果公开查询方式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1.现场查询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平顶山市行政审批服务中心五楼大厅电子公告显示屏或规划</w:t>
      </w:r>
      <w:r>
        <w:rPr>
          <w:rFonts w:hint="eastAsia" w:asciiTheme="minorEastAsia" w:hAnsiTheme="minorEastAsia" w:cstheme="minorEastAsia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szCs w:val="21"/>
        </w:rPr>
        <w:t>窗口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2.电话查询</w:t>
      </w: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0375－2692186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ind w:left="420" w:left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3.网上查询</w:t>
      </w:r>
    </w:p>
    <w:p>
      <w:pPr>
        <w:jc w:val="left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fldChar w:fldCharType="begin"/>
      </w:r>
      <w:r>
        <w:instrText xml:space="preserve"> HYPERLINK "http://www.hnzwfw。gov.cn"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Cs w:val="21"/>
        </w:rPr>
        <w:t>http://www.hnzwfw.gov.cn</w:t>
      </w:r>
      <w:r>
        <w:rPr>
          <w:rStyle w:val="7"/>
          <w:rFonts w:hint="eastAsia" w:asciiTheme="minorEastAsia" w:hAnsiTheme="minorEastAsia" w:cstheme="minorEastAsia"/>
          <w:szCs w:val="21"/>
        </w:rPr>
        <w:fldChar w:fldCharType="end"/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办理结果样本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Cs w:val="21"/>
        </w:rPr>
      </w:pPr>
    </w:p>
    <w:p>
      <w:p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drawing>
          <wp:inline distT="0" distB="0" distL="114300" distR="114300">
            <wp:extent cx="5615940" cy="3932555"/>
            <wp:effectExtent l="0" t="0" r="3810" b="10795"/>
            <wp:docPr id="3" name="图片 3" descr="建设项目选址意见书（封皮）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设项目选址意见书（封皮）-结果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drawing>
          <wp:inline distT="0" distB="0" distL="114300" distR="114300">
            <wp:extent cx="5609590" cy="3775075"/>
            <wp:effectExtent l="0" t="0" r="10160" b="15875"/>
            <wp:docPr id="2" name="图片 2" descr="建设项目选址意见书（正页）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建设项目选址意见书（正页）-结果样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附件</w:t>
      </w:r>
    </w:p>
    <w:p>
      <w:p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附件1:建设项目选址意见书申请表</w:t>
      </w: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附件2:建设项目选址意见书申请表示范文本</w:t>
      </w: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附件3:事项流程图</w:t>
      </w: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</w:p>
    <w:p>
      <w:pPr>
        <w:jc w:val="center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附件1:建设项目选址意见书申请表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建设项目选址意见书申请表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申请人（盖章）：                          年    月    日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672"/>
        <w:gridCol w:w="690"/>
        <w:gridCol w:w="1340"/>
        <w:gridCol w:w="1384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人基本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申请人名称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委托代理人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（选填）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(选填）</w:t>
            </w: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设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况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建设项目依据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建设项目拟选位置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拟用地面积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拟建设规模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afterLines="100"/>
        <w:jc w:val="center"/>
        <w:rPr>
          <w:rFonts w:ascii="方正小标宋简体" w:hAnsi="文星标宋" w:eastAsia="方正小标宋简体"/>
          <w:bCs/>
          <w:sz w:val="44"/>
          <w:szCs w:val="36"/>
        </w:rPr>
      </w:pPr>
    </w:p>
    <w:p>
      <w:pPr>
        <w:spacing w:afterLines="100"/>
        <w:jc w:val="center"/>
        <w:rPr>
          <w:rFonts w:ascii="方正小标宋简体" w:hAnsi="文星标宋" w:eastAsia="方正小标宋简体"/>
          <w:bCs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sz w:val="44"/>
          <w:szCs w:val="36"/>
        </w:rPr>
        <w:t>行政许可申请材料清单</w:t>
      </w:r>
    </w:p>
    <w:tbl>
      <w:tblPr>
        <w:tblStyle w:val="8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材料名称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3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4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5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6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7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8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9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…………………………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请 人</w:t>
            </w:r>
          </w:p>
        </w:tc>
        <w:tc>
          <w:tcPr>
            <w:tcW w:w="7777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        （签名或盖章）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法定代表人：     （签名）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受理机关</w:t>
            </w:r>
          </w:p>
        </w:tc>
        <w:tc>
          <w:tcPr>
            <w:tcW w:w="7777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承办人：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　年    月    日</w:t>
            </w:r>
          </w:p>
        </w:tc>
      </w:tr>
    </w:tbl>
    <w:p>
      <w:pPr>
        <w:tabs>
          <w:tab w:val="right" w:pos="8306"/>
        </w:tabs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注：本文书一式两份。一份送达申请人，一份行政机关存档。</w:t>
      </w:r>
    </w:p>
    <w:p>
      <w:pPr>
        <w:jc w:val="center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附件2:建设项目选址意见书申请表示范文本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建设项目选址意见书申请表</w:t>
      </w:r>
    </w:p>
    <w:p>
      <w:pPr>
        <w:spacing w:line="40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申请人（盖章）：xxxxx年 xx月xx日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672"/>
        <w:gridCol w:w="690"/>
        <w:gridCol w:w="1340"/>
        <w:gridCol w:w="1384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人基本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申请人名称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委托代理人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（选填）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(选填）</w:t>
            </w:r>
          </w:p>
        </w:tc>
        <w:tc>
          <w:tcPr>
            <w:tcW w:w="26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设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况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建设项目依据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xx﹝xxxx﹞x</w:t>
            </w:r>
            <w:r>
              <w:rPr>
                <w:rFonts w:hint="eastAsia" w:eastAsia="仿宋_GB2312"/>
                <w:sz w:val="28"/>
                <w:szCs w:val="28"/>
              </w:rPr>
              <w:t>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建设项目拟选位置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xx路与xx路交叉口xxx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拟用地面积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拟建设规模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容积率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≦</w:t>
            </w:r>
            <w:r>
              <w:rPr>
                <w:rFonts w:hint="eastAsia" w:eastAsia="仿宋_GB2312"/>
                <w:sz w:val="28"/>
                <w:szCs w:val="28"/>
              </w:rPr>
              <w:t>xxx（选填）</w:t>
            </w:r>
          </w:p>
        </w:tc>
      </w:tr>
    </w:tbl>
    <w:p>
      <w:pPr>
        <w:spacing w:afterLines="100"/>
        <w:jc w:val="center"/>
        <w:rPr>
          <w:rFonts w:ascii="方正小标宋简体" w:hAnsi="文星标宋" w:eastAsia="方正小标宋简体"/>
          <w:bCs/>
          <w:sz w:val="44"/>
          <w:szCs w:val="36"/>
        </w:rPr>
      </w:pPr>
    </w:p>
    <w:p>
      <w:pPr>
        <w:spacing w:afterLines="100"/>
        <w:jc w:val="center"/>
        <w:rPr>
          <w:rFonts w:ascii="方正小标宋简体" w:hAnsi="文星标宋" w:eastAsia="方正小标宋简体"/>
          <w:bCs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sz w:val="44"/>
          <w:szCs w:val="36"/>
        </w:rPr>
        <w:t>行政许可申请材料清单</w:t>
      </w:r>
    </w:p>
    <w:tbl>
      <w:tblPr>
        <w:tblStyle w:val="8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材料名称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3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4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5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6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7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8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9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…………………………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请 人</w:t>
            </w:r>
          </w:p>
        </w:tc>
        <w:tc>
          <w:tcPr>
            <w:tcW w:w="7777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申请人：xx      （签名或盖章）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法定代表人：xx  （签名）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   xx月   xx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受理机关</w:t>
            </w:r>
          </w:p>
        </w:tc>
        <w:tc>
          <w:tcPr>
            <w:tcW w:w="7777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承办人：xx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　xx年  xx月    xx日</w:t>
            </w:r>
          </w:p>
        </w:tc>
      </w:tr>
    </w:tbl>
    <w:p>
      <w:pPr>
        <w:tabs>
          <w:tab w:val="right" w:pos="8306"/>
        </w:tabs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注：本文书一式两份。一份送达申请人，一份行政机关存档。</w:t>
      </w:r>
    </w:p>
    <w:p>
      <w:pPr>
        <w:jc w:val="center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附件3:事项流程图</w:t>
      </w:r>
    </w:p>
    <w:p>
      <w:pPr>
        <w:tabs>
          <w:tab w:val="right" w:pos="8306"/>
        </w:tabs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drawing>
          <wp:inline distT="0" distB="0" distL="114300" distR="114300">
            <wp:extent cx="5611495" cy="7685405"/>
            <wp:effectExtent l="0" t="0" r="8255" b="10795"/>
            <wp:docPr id="4" name="图片 4" descr="建设项目选址意见书核发-外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建设项目选址意见书核发-外部流程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黑体" w:hAnsi="黑体" w:eastAsia="黑体" w:cs="黑体"/>
        <w:b/>
        <w:bCs/>
        <w:sz w:val="21"/>
        <w:szCs w:val="21"/>
      </w:rPr>
    </w:pPr>
  </w:p>
  <w:p>
    <w:pPr>
      <w:pStyle w:val="4"/>
      <w:jc w:val="right"/>
      <w:rPr>
        <w:rFonts w:ascii="黑体" w:hAnsi="黑体" w:eastAsia="黑体" w:cs="黑体"/>
        <w:b/>
        <w:bCs/>
        <w:sz w:val="21"/>
        <w:szCs w:val="21"/>
      </w:rPr>
    </w:pPr>
  </w:p>
  <w:p>
    <w:pPr>
      <w:pStyle w:val="4"/>
      <w:jc w:val="right"/>
      <w:rPr>
        <w:rFonts w:ascii="黑体" w:hAnsi="黑体" w:eastAsia="黑体" w:cs="黑体"/>
        <w:b/>
        <w:bCs/>
        <w:sz w:val="21"/>
        <w:szCs w:val="21"/>
      </w:rPr>
    </w:pPr>
  </w:p>
  <w:p>
    <w:pPr>
      <w:pStyle w:val="4"/>
      <w:jc w:val="center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                        DB41/T1700.2</w:t>
    </w:r>
    <w:r>
      <w:rPr>
        <w:rFonts w:hint="eastAsia" w:ascii="宋体" w:hAnsi="宋体" w:eastAsia="宋体" w:cs="宋体"/>
        <w:b/>
        <w:bCs/>
        <w:sz w:val="21"/>
        <w:szCs w:val="21"/>
      </w:rPr>
      <w:t>－</w:t>
    </w:r>
    <w:r>
      <w:rPr>
        <w:rFonts w:hint="eastAsia" w:ascii="黑体" w:hAnsi="黑体" w:eastAsia="黑体" w:cs="黑体"/>
        <w:b/>
        <w:bCs/>
        <w:sz w:val="21"/>
        <w:szCs w:val="21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2F16B"/>
    <w:multiLevelType w:val="singleLevel"/>
    <w:tmpl w:val="8642F1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BB408EE"/>
    <w:multiLevelType w:val="singleLevel"/>
    <w:tmpl w:val="8BB408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20FB4B8"/>
    <w:multiLevelType w:val="singleLevel"/>
    <w:tmpl w:val="A20FB4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BD58BFD0"/>
    <w:multiLevelType w:val="singleLevel"/>
    <w:tmpl w:val="BD58BF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B2CE5E2"/>
    <w:multiLevelType w:val="singleLevel"/>
    <w:tmpl w:val="FB2CE5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62BED1E"/>
    <w:multiLevelType w:val="singleLevel"/>
    <w:tmpl w:val="162BED1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B56132B"/>
    <w:multiLevelType w:val="singleLevel"/>
    <w:tmpl w:val="1B5613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8B0D5D3"/>
    <w:multiLevelType w:val="singleLevel"/>
    <w:tmpl w:val="58B0D5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27061E"/>
    <w:rsid w:val="0000541E"/>
    <w:rsid w:val="00204786"/>
    <w:rsid w:val="0053130A"/>
    <w:rsid w:val="0069523C"/>
    <w:rsid w:val="00821E00"/>
    <w:rsid w:val="0088691A"/>
    <w:rsid w:val="00B04958"/>
    <w:rsid w:val="00B6767A"/>
    <w:rsid w:val="00BE310C"/>
    <w:rsid w:val="00D10F2A"/>
    <w:rsid w:val="01AA44B7"/>
    <w:rsid w:val="01FC1FFB"/>
    <w:rsid w:val="0B520F5E"/>
    <w:rsid w:val="0CF32B52"/>
    <w:rsid w:val="0E6C2A3C"/>
    <w:rsid w:val="119724A1"/>
    <w:rsid w:val="12595AFD"/>
    <w:rsid w:val="147C4554"/>
    <w:rsid w:val="2690596D"/>
    <w:rsid w:val="290526F3"/>
    <w:rsid w:val="34403774"/>
    <w:rsid w:val="352B3C92"/>
    <w:rsid w:val="417168B9"/>
    <w:rsid w:val="47B3007F"/>
    <w:rsid w:val="4D27061E"/>
    <w:rsid w:val="55AD19D0"/>
    <w:rsid w:val="59794A4C"/>
    <w:rsid w:val="5BD96BFF"/>
    <w:rsid w:val="5C3A27EE"/>
    <w:rsid w:val="5F08136E"/>
    <w:rsid w:val="624469C5"/>
    <w:rsid w:val="65330EEA"/>
    <w:rsid w:val="74D73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627</Words>
  <Characters>3579</Characters>
  <Lines>29</Lines>
  <Paragraphs>8</Paragraphs>
  <TotalTime>1</TotalTime>
  <ScaleCrop>false</ScaleCrop>
  <LinksUpToDate>false</LinksUpToDate>
  <CharactersWithSpaces>4198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2018-10-19T01:46:00Z</dcterms:created>
  <dc:creator>Administrator</dc:creator>
  <cp:lastModifiedBy>Administrator</cp:lastModifiedBy>
  <cp:lastPrinted>2018-10-19T07:40:00Z</cp:lastPrinted>
  <dcterms:modified xsi:type="dcterms:W3CDTF">2019-02-19T03:35:52Z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